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FF28" w14:textId="15739CD7" w:rsidR="004413A6" w:rsidRPr="00DE1AC9" w:rsidRDefault="00C65956" w:rsidP="00DE1AC9">
      <w:pPr>
        <w:pStyle w:val="CRCoverPage"/>
        <w:tabs>
          <w:tab w:val="right" w:pos="9639"/>
        </w:tabs>
        <w:rPr>
          <w:b/>
          <w:noProof/>
          <w:sz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C308A2">
        <w:rPr>
          <w:b/>
          <w:noProof/>
          <w:sz w:val="24"/>
        </w:rPr>
        <w:t>7</w:t>
      </w:r>
      <w:r>
        <w:rPr>
          <w:b/>
          <w:noProof/>
          <w:sz w:val="24"/>
        </w:rPr>
        <w:t xml:space="preserve">-e                </w:t>
      </w:r>
      <w:r w:rsidR="00A56008">
        <w:rPr>
          <w:b/>
          <w:noProof/>
          <w:sz w:val="24"/>
        </w:rPr>
        <w:t xml:space="preserve">    </w:t>
      </w:r>
      <w:r>
        <w:rPr>
          <w:b/>
          <w:noProof/>
          <w:sz w:val="24"/>
        </w:rPr>
        <w:t xml:space="preserve">                         </w:t>
      </w:r>
      <w:r w:rsidR="004413A6" w:rsidRPr="004413A6">
        <w:rPr>
          <w:b/>
          <w:noProof/>
          <w:sz w:val="24"/>
        </w:rPr>
        <w:t>R1-</w:t>
      </w:r>
      <w:r w:rsidR="00C34B13" w:rsidRPr="004413A6">
        <w:rPr>
          <w:b/>
          <w:noProof/>
          <w:sz w:val="24"/>
        </w:rPr>
        <w:t>2</w:t>
      </w:r>
      <w:r w:rsidR="00C34B13">
        <w:rPr>
          <w:b/>
          <w:noProof/>
          <w:sz w:val="24"/>
        </w:rPr>
        <w:t>11</w:t>
      </w:r>
      <w:r w:rsidR="00284378">
        <w:rPr>
          <w:b/>
          <w:noProof/>
          <w:sz w:val="24"/>
        </w:rPr>
        <w:t>1886</w:t>
      </w:r>
    </w:p>
    <w:p w14:paraId="685A4FA6" w14:textId="7CB0B6F8"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C308A2">
        <w:rPr>
          <w:rFonts w:eastAsia="MS Mincho" w:cs="Arial"/>
          <w:b/>
          <w:bCs/>
          <w:sz w:val="24"/>
          <w:szCs w:val="24"/>
          <w:lang w:val="en-US" w:eastAsia="ja-JP"/>
        </w:rPr>
        <w:t>Nov</w:t>
      </w:r>
      <w:r w:rsidRPr="00580988">
        <w:rPr>
          <w:rFonts w:eastAsia="MS Mincho" w:cs="Arial"/>
          <w:b/>
          <w:bCs/>
          <w:sz w:val="24"/>
          <w:szCs w:val="24"/>
          <w:lang w:val="en-US" w:eastAsia="ja-JP"/>
        </w:rPr>
        <w:t xml:space="preserve"> </w:t>
      </w:r>
      <w:r w:rsidR="009E49A8">
        <w:rPr>
          <w:rFonts w:eastAsia="MS Mincho" w:cs="Arial"/>
          <w:b/>
          <w:bCs/>
          <w:sz w:val="24"/>
          <w:szCs w:val="24"/>
          <w:lang w:val="en-US" w:eastAsia="ja-JP"/>
        </w:rPr>
        <w:t>1</w:t>
      </w:r>
      <w:r w:rsidR="00A56008">
        <w:rPr>
          <w:rFonts w:eastAsia="MS Mincho" w:cs="Arial"/>
          <w:b/>
          <w:bCs/>
          <w:sz w:val="24"/>
          <w:szCs w:val="24"/>
          <w:lang w:val="en-US" w:eastAsia="ja-JP"/>
        </w:rPr>
        <w:t>1</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w:t>
      </w:r>
      <w:r w:rsidR="00A56008">
        <w:rPr>
          <w:rFonts w:eastAsia="MS Mincho" w:cs="Arial"/>
          <w:b/>
          <w:bCs/>
          <w:sz w:val="24"/>
          <w:szCs w:val="24"/>
          <w:lang w:val="en-US" w:eastAsia="ja-JP"/>
        </w:rPr>
        <w:t>19</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w:t>
      </w:r>
      <w:r w:rsidR="00646F50">
        <w:rPr>
          <w:rFonts w:eastAsia="MS Mincho" w:cs="Arial"/>
          <w:b/>
          <w:bCs/>
          <w:sz w:val="24"/>
          <w:szCs w:val="24"/>
          <w:lang w:val="en-US" w:eastAsia="ja-JP"/>
        </w:rPr>
        <w:t>1</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41635E3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r w:rsidR="00432164">
        <w:rPr>
          <w:sz w:val="22"/>
          <w:szCs w:val="22"/>
        </w:rPr>
        <w:t>.</w:t>
      </w:r>
      <w:r w:rsidR="004B5BF1">
        <w:rPr>
          <w:sz w:val="22"/>
          <w:szCs w:val="22"/>
        </w:rPr>
        <w:t>2</w:t>
      </w:r>
    </w:p>
    <w:p w14:paraId="62C8DF9B" w14:textId="59D7013C"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354FAC83" w:rsidR="004B5BF1" w:rsidRPr="004B5BF1" w:rsidRDefault="00B90144" w:rsidP="004B5BF1">
      <w:pPr>
        <w:pStyle w:val="3GPPHeader"/>
        <w:rPr>
          <w:sz w:val="22"/>
          <w:szCs w:val="22"/>
        </w:rPr>
      </w:pPr>
      <w:r w:rsidRPr="00315C6E">
        <w:rPr>
          <w:sz w:val="22"/>
          <w:szCs w:val="22"/>
        </w:rPr>
        <w:t>Title:</w:t>
      </w:r>
      <w:r w:rsidRPr="00315C6E">
        <w:rPr>
          <w:sz w:val="22"/>
          <w:szCs w:val="22"/>
        </w:rPr>
        <w:tab/>
      </w:r>
      <w:r w:rsidR="004B5BF1" w:rsidRPr="004B5BF1">
        <w:rPr>
          <w:sz w:val="22"/>
          <w:szCs w:val="22"/>
        </w:rPr>
        <w:t>Enhanced DCI-based power saving adaptation</w:t>
      </w:r>
    </w:p>
    <w:p w14:paraId="127F5BF3" w14:textId="2883CFC0"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0C6DCEB5" w14:textId="77777777" w:rsidR="004C7E0E" w:rsidRPr="00BF128D" w:rsidRDefault="004C7E0E" w:rsidP="004C7E0E">
      <w:pPr>
        <w:pStyle w:val="Heading1"/>
      </w:pPr>
      <w:r w:rsidRPr="00315C6E">
        <w:t>Introduction</w:t>
      </w:r>
    </w:p>
    <w:p w14:paraId="6BF6F934" w14:textId="77B7C8B7" w:rsidR="00DC1A1F" w:rsidRDefault="004C7E0E" w:rsidP="004C7E0E">
      <w:pPr>
        <w:pStyle w:val="0Maintext"/>
        <w:spacing w:after="120" w:afterAutospacing="0" w:line="240" w:lineRule="auto"/>
        <w:ind w:firstLine="0"/>
        <w:rPr>
          <w:sz w:val="18"/>
          <w:szCs w:val="18"/>
        </w:rPr>
      </w:pPr>
      <w:r>
        <w:rPr>
          <w:lang w:val="en-US"/>
        </w:rPr>
        <w:t xml:space="preserve">In RAN1#106bis-e meeting, the following working assumptions are agreed [1]. In this paper, we discuss remaining open issues related to signaling design and application timeline. </w:t>
      </w:r>
    </w:p>
    <w:p w14:paraId="66488F73" w14:textId="62911F51" w:rsidR="00DC1A1F" w:rsidRDefault="004C7E0E" w:rsidP="00247E08">
      <w:pPr>
        <w:pStyle w:val="ListParagraph"/>
        <w:ind w:leftChars="0" w:left="420" w:firstLine="0"/>
        <w:rPr>
          <w:sz w:val="18"/>
          <w:szCs w:val="18"/>
        </w:rPr>
      </w:pPr>
      <w:r>
        <w:rPr>
          <w:noProof/>
          <w:sz w:val="18"/>
          <w:szCs w:val="18"/>
        </w:rPr>
        <mc:AlternateContent>
          <mc:Choice Requires="wps">
            <w:drawing>
              <wp:anchor distT="0" distB="0" distL="114300" distR="114300" simplePos="0" relativeHeight="251660288" behindDoc="0" locked="0" layoutInCell="1" allowOverlap="1" wp14:anchorId="286E1400" wp14:editId="49A27037">
                <wp:simplePos x="0" y="0"/>
                <wp:positionH relativeFrom="column">
                  <wp:posOffset>0</wp:posOffset>
                </wp:positionH>
                <wp:positionV relativeFrom="paragraph">
                  <wp:posOffset>29155</wp:posOffset>
                </wp:positionV>
                <wp:extent cx="5486400" cy="2282024"/>
                <wp:effectExtent l="0" t="0" r="12700" b="17145"/>
                <wp:wrapNone/>
                <wp:docPr id="9" name="Text Box 9"/>
                <wp:cNvGraphicFramePr/>
                <a:graphic xmlns:a="http://schemas.openxmlformats.org/drawingml/2006/main">
                  <a:graphicData uri="http://schemas.microsoft.com/office/word/2010/wordprocessingShape">
                    <wps:wsp>
                      <wps:cNvSpPr txBox="1"/>
                      <wps:spPr>
                        <a:xfrm>
                          <a:off x="0" y="0"/>
                          <a:ext cx="5486400" cy="2282024"/>
                        </a:xfrm>
                        <a:prstGeom prst="rect">
                          <a:avLst/>
                        </a:prstGeom>
                        <a:solidFill>
                          <a:schemeClr val="lt1"/>
                        </a:solidFill>
                        <a:ln w="6350">
                          <a:solidFill>
                            <a:prstClr val="black"/>
                          </a:solidFill>
                        </a:ln>
                      </wps:spPr>
                      <wps:txbx>
                        <w:txbxContent>
                          <w:p w14:paraId="383272C2" w14:textId="77777777" w:rsidR="002530FA" w:rsidRPr="002530FA" w:rsidRDefault="002530FA" w:rsidP="002530FA">
                            <w:pPr>
                              <w:rPr>
                                <w:b/>
                                <w:bCs/>
                                <w:smallCaps/>
                                <w:sz w:val="20"/>
                                <w:szCs w:val="20"/>
                                <w:highlight w:val="green"/>
                              </w:rPr>
                            </w:pPr>
                            <w:r w:rsidRPr="002530FA">
                              <w:rPr>
                                <w:b/>
                                <w:bCs/>
                                <w:sz w:val="20"/>
                                <w:szCs w:val="20"/>
                                <w:highlight w:val="green"/>
                              </w:rPr>
                              <w:t>Agreement</w:t>
                            </w:r>
                          </w:p>
                          <w:p w14:paraId="02695558" w14:textId="77777777" w:rsidR="002530FA" w:rsidRPr="002530FA" w:rsidRDefault="002530FA" w:rsidP="002530FA">
                            <w:pPr>
                              <w:rPr>
                                <w:rFonts w:eastAsia="DengXian"/>
                                <w:b/>
                                <w:bCs/>
                                <w:smallCaps/>
                                <w:sz w:val="20"/>
                                <w:szCs w:val="20"/>
                                <w:highlight w:val="green"/>
                              </w:rPr>
                            </w:pPr>
                            <w:r w:rsidRPr="002530FA">
                              <w:rPr>
                                <w:rFonts w:eastAsia="DengXian" w:hint="eastAsia"/>
                                <w:b/>
                                <w:bCs/>
                                <w:sz w:val="20"/>
                                <w:szCs w:val="20"/>
                                <w:highlight w:val="green"/>
                              </w:rPr>
                              <w:t>C</w:t>
                            </w:r>
                            <w:r w:rsidRPr="002530FA">
                              <w:rPr>
                                <w:rFonts w:eastAsia="DengXian"/>
                                <w:b/>
                                <w:bCs/>
                                <w:sz w:val="20"/>
                                <w:szCs w:val="20"/>
                                <w:highlight w:val="green"/>
                              </w:rPr>
                              <w:t>onfirm the four working assumptions (extracted from package 1)</w:t>
                            </w:r>
                          </w:p>
                          <w:p w14:paraId="1DFBD4C8" w14:textId="77777777" w:rsidR="002530FA" w:rsidRPr="002530FA" w:rsidRDefault="002530FA" w:rsidP="002530FA">
                            <w:pPr>
                              <w:rPr>
                                <w:rFonts w:eastAsia="DengXian"/>
                                <w:b/>
                                <w:bCs/>
                                <w:sz w:val="20"/>
                                <w:szCs w:val="20"/>
                                <w:highlight w:val="yellow"/>
                              </w:rPr>
                            </w:pPr>
                          </w:p>
                          <w:p w14:paraId="611EBEE5" w14:textId="77777777" w:rsidR="002530FA" w:rsidRPr="002530FA" w:rsidRDefault="002530FA" w:rsidP="002530FA">
                            <w:pPr>
                              <w:rPr>
                                <w:rFonts w:eastAsia="DengXian"/>
                                <w:sz w:val="20"/>
                                <w:szCs w:val="20"/>
                                <w:highlight w:val="darkYellow"/>
                              </w:rPr>
                            </w:pPr>
                            <w:r w:rsidRPr="002530FA">
                              <w:rPr>
                                <w:sz w:val="20"/>
                                <w:szCs w:val="20"/>
                                <w:highlight w:val="darkYellow"/>
                              </w:rPr>
                              <w:t xml:space="preserve">Working </w:t>
                            </w:r>
                            <w:proofErr w:type="gramStart"/>
                            <w:r w:rsidRPr="002530FA">
                              <w:rPr>
                                <w:sz w:val="20"/>
                                <w:szCs w:val="20"/>
                                <w:highlight w:val="darkYellow"/>
                              </w:rPr>
                              <w:t>assumption(</w:t>
                            </w:r>
                            <w:proofErr w:type="gramEnd"/>
                            <w:r w:rsidRPr="002530FA">
                              <w:rPr>
                                <w:sz w:val="20"/>
                                <w:szCs w:val="20"/>
                                <w:highlight w:val="darkYellow"/>
                              </w:rPr>
                              <w:t>extracted from package 1):</w:t>
                            </w:r>
                          </w:p>
                          <w:p w14:paraId="738E378C" w14:textId="77777777" w:rsidR="002530FA" w:rsidRPr="002530FA" w:rsidRDefault="002530FA" w:rsidP="002530FA">
                            <w:pPr>
                              <w:rPr>
                                <w:rFonts w:eastAsia="Microsoft YaHei UI"/>
                                <w:color w:val="000000"/>
                                <w:sz w:val="20"/>
                                <w:szCs w:val="20"/>
                              </w:rPr>
                            </w:pPr>
                            <w:proofErr w:type="spellStart"/>
                            <w:r w:rsidRPr="002530FA">
                              <w:rPr>
                                <w:rFonts w:eastAsia="Microsoft YaHei UI"/>
                                <w:color w:val="000000"/>
                                <w:sz w:val="20"/>
                                <w:szCs w:val="20"/>
                              </w:rPr>
                              <w:t>Beh</w:t>
                            </w:r>
                            <w:proofErr w:type="spellEnd"/>
                            <w:r w:rsidRPr="002530FA">
                              <w:rPr>
                                <w:rFonts w:eastAsia="Microsoft YaHei UI"/>
                                <w:color w:val="000000"/>
                                <w:sz w:val="20"/>
                                <w:szCs w:val="20"/>
                              </w:rPr>
                              <w:t xml:space="preserve"> 1: PDCCH skipping is not activated</w:t>
                            </w:r>
                          </w:p>
                          <w:p w14:paraId="31F5E654" w14:textId="77777777" w:rsidR="002530FA" w:rsidRPr="002530FA" w:rsidRDefault="002530FA" w:rsidP="002530FA">
                            <w:pPr>
                              <w:rPr>
                                <w:rFonts w:eastAsia="Microsoft YaHei UI"/>
                                <w:color w:val="000000"/>
                                <w:sz w:val="20"/>
                                <w:szCs w:val="20"/>
                              </w:rPr>
                            </w:pPr>
                          </w:p>
                          <w:p w14:paraId="4191F0B8" w14:textId="77777777" w:rsidR="002530FA" w:rsidRPr="002530FA" w:rsidRDefault="002530FA" w:rsidP="002530FA">
                            <w:pPr>
                              <w:rPr>
                                <w:sz w:val="20"/>
                                <w:szCs w:val="20"/>
                                <w:highlight w:val="darkYellow"/>
                              </w:rPr>
                            </w:pPr>
                            <w:r w:rsidRPr="002530FA">
                              <w:rPr>
                                <w:sz w:val="20"/>
                                <w:szCs w:val="20"/>
                                <w:highlight w:val="darkYellow"/>
                              </w:rPr>
                              <w:t xml:space="preserve">Working </w:t>
                            </w:r>
                            <w:proofErr w:type="gramStart"/>
                            <w:r w:rsidRPr="002530FA">
                              <w:rPr>
                                <w:sz w:val="20"/>
                                <w:szCs w:val="20"/>
                                <w:highlight w:val="darkYellow"/>
                              </w:rPr>
                              <w:t>assumption(</w:t>
                            </w:r>
                            <w:proofErr w:type="gramEnd"/>
                            <w:r w:rsidRPr="002530FA">
                              <w:rPr>
                                <w:sz w:val="20"/>
                                <w:szCs w:val="20"/>
                                <w:highlight w:val="darkYellow"/>
                              </w:rPr>
                              <w:t>extracted from package 1):</w:t>
                            </w:r>
                          </w:p>
                          <w:p w14:paraId="16CC9245" w14:textId="77777777" w:rsidR="002530FA" w:rsidRPr="002530FA" w:rsidRDefault="002530FA" w:rsidP="002530FA">
                            <w:pPr>
                              <w:rPr>
                                <w:rFonts w:eastAsia="Microsoft YaHei UI" w:cs="Times"/>
                                <w:color w:val="000000"/>
                                <w:sz w:val="20"/>
                                <w:szCs w:val="20"/>
                              </w:rPr>
                            </w:pPr>
                            <w:r w:rsidRPr="002530FA">
                              <w:rPr>
                                <w:rFonts w:eastAsia="Microsoft YaHei UI" w:cs="Times"/>
                                <w:color w:val="000000"/>
                                <w:sz w:val="20"/>
                                <w:szCs w:val="20"/>
                              </w:rPr>
                              <w:t xml:space="preserve">Indication of </w:t>
                            </w:r>
                            <w:proofErr w:type="spellStart"/>
                            <w:r w:rsidRPr="002530FA">
                              <w:rPr>
                                <w:rFonts w:eastAsia="Microsoft YaHei UI" w:cs="Times"/>
                                <w:color w:val="000000"/>
                                <w:sz w:val="20"/>
                                <w:szCs w:val="20"/>
                              </w:rPr>
                              <w:t>Beh</w:t>
                            </w:r>
                            <w:proofErr w:type="spellEnd"/>
                            <w:r w:rsidRPr="002530FA">
                              <w:rPr>
                                <w:rFonts w:eastAsia="Microsoft YaHei UI" w:cs="Times"/>
                                <w:color w:val="000000"/>
                                <w:sz w:val="20"/>
                                <w:szCs w:val="20"/>
                              </w:rPr>
                              <w:t xml:space="preserve"> 1A for current SSSG when two SSSG(s) are configured is supported</w:t>
                            </w:r>
                          </w:p>
                          <w:p w14:paraId="41142939" w14:textId="77777777" w:rsidR="002530FA" w:rsidRPr="002530FA" w:rsidRDefault="002530FA" w:rsidP="002530FA">
                            <w:pPr>
                              <w:rPr>
                                <w:rFonts w:eastAsia="Microsoft YaHei UI"/>
                                <w:color w:val="000000"/>
                                <w:sz w:val="20"/>
                                <w:szCs w:val="20"/>
                              </w:rPr>
                            </w:pPr>
                          </w:p>
                          <w:p w14:paraId="3D7E4679" w14:textId="77777777" w:rsidR="002530FA" w:rsidRPr="002530FA" w:rsidRDefault="002530FA" w:rsidP="002530FA">
                            <w:pPr>
                              <w:rPr>
                                <w:smallCaps/>
                                <w:sz w:val="20"/>
                                <w:szCs w:val="20"/>
                                <w:highlight w:val="darkYellow"/>
                              </w:rPr>
                            </w:pPr>
                            <w:r w:rsidRPr="002530FA">
                              <w:rPr>
                                <w:sz w:val="20"/>
                                <w:szCs w:val="20"/>
                                <w:highlight w:val="darkYellow"/>
                              </w:rPr>
                              <w:t xml:space="preserve">Working </w:t>
                            </w:r>
                            <w:proofErr w:type="gramStart"/>
                            <w:r w:rsidRPr="002530FA">
                              <w:rPr>
                                <w:sz w:val="20"/>
                                <w:szCs w:val="20"/>
                                <w:highlight w:val="darkYellow"/>
                              </w:rPr>
                              <w:t>assumption(</w:t>
                            </w:r>
                            <w:proofErr w:type="gramEnd"/>
                            <w:r w:rsidRPr="002530FA">
                              <w:rPr>
                                <w:sz w:val="20"/>
                                <w:szCs w:val="20"/>
                                <w:highlight w:val="darkYellow"/>
                              </w:rPr>
                              <w:t>extracted from package 1):</w:t>
                            </w:r>
                          </w:p>
                          <w:p w14:paraId="306276D6" w14:textId="77777777" w:rsidR="002530FA" w:rsidRPr="002530FA" w:rsidRDefault="002530FA" w:rsidP="002530FA">
                            <w:pPr>
                              <w:shd w:val="clear" w:color="auto" w:fill="FFFFFF"/>
                              <w:spacing w:after="180"/>
                              <w:rPr>
                                <w:rFonts w:eastAsia="Microsoft YaHei UI" w:cs="Times"/>
                                <w:color w:val="000000"/>
                                <w:sz w:val="20"/>
                                <w:szCs w:val="20"/>
                              </w:rPr>
                            </w:pPr>
                            <w:r w:rsidRPr="002530FA">
                              <w:rPr>
                                <w:rFonts w:eastAsia="Microsoft YaHei UI"/>
                                <w:color w:val="000000"/>
                                <w:sz w:val="20"/>
                                <w:szCs w:val="20"/>
                              </w:rPr>
                              <w:t>At most 3 SSSGs is supported to be configured for PDCCH monitoring adaptation.</w:t>
                            </w:r>
                          </w:p>
                          <w:p w14:paraId="4C75B247" w14:textId="77777777" w:rsidR="002530FA" w:rsidRPr="002530FA" w:rsidRDefault="002530FA" w:rsidP="002530FA">
                            <w:pPr>
                              <w:rPr>
                                <w:smallCaps/>
                                <w:sz w:val="20"/>
                                <w:szCs w:val="20"/>
                                <w:highlight w:val="darkYellow"/>
                              </w:rPr>
                            </w:pPr>
                            <w:r w:rsidRPr="002530FA">
                              <w:rPr>
                                <w:sz w:val="20"/>
                                <w:szCs w:val="20"/>
                                <w:highlight w:val="darkYellow"/>
                              </w:rPr>
                              <w:t xml:space="preserve">Working </w:t>
                            </w:r>
                            <w:proofErr w:type="gramStart"/>
                            <w:r w:rsidRPr="002530FA">
                              <w:rPr>
                                <w:sz w:val="20"/>
                                <w:szCs w:val="20"/>
                                <w:highlight w:val="darkYellow"/>
                              </w:rPr>
                              <w:t>assumption(</w:t>
                            </w:r>
                            <w:proofErr w:type="gramEnd"/>
                            <w:r w:rsidRPr="002530FA">
                              <w:rPr>
                                <w:sz w:val="20"/>
                                <w:szCs w:val="20"/>
                                <w:highlight w:val="darkYellow"/>
                              </w:rPr>
                              <w:t>extracted from package 1):</w:t>
                            </w:r>
                          </w:p>
                          <w:p w14:paraId="5A453305" w14:textId="77777777" w:rsidR="002530FA" w:rsidRPr="002530FA" w:rsidRDefault="002530FA" w:rsidP="002530FA">
                            <w:pPr>
                              <w:rPr>
                                <w:rFonts w:eastAsia="Microsoft YaHei UI" w:cs="Times"/>
                                <w:color w:val="000000"/>
                                <w:sz w:val="20"/>
                                <w:szCs w:val="20"/>
                              </w:rPr>
                            </w:pPr>
                            <w:proofErr w:type="spellStart"/>
                            <w:r w:rsidRPr="002530FA">
                              <w:rPr>
                                <w:rFonts w:eastAsia="Microsoft YaHei UI" w:cs="Times"/>
                                <w:color w:val="000000"/>
                                <w:sz w:val="20"/>
                                <w:szCs w:val="20"/>
                              </w:rPr>
                              <w:t>Beh</w:t>
                            </w:r>
                            <w:proofErr w:type="spellEnd"/>
                            <w:r w:rsidRPr="002530FA">
                              <w:rPr>
                                <w:rFonts w:eastAsia="Microsoft YaHei UI" w:cs="Times"/>
                                <w:color w:val="000000"/>
                                <w:sz w:val="20"/>
                                <w:szCs w:val="20"/>
                              </w:rPr>
                              <w:t xml:space="preserve"> 2B: stop monitoring SS sets associated with SSSG#0 and SSSG#1 and monitoring of SS sets associated to SSSG#2.</w:t>
                            </w:r>
                          </w:p>
                          <w:p w14:paraId="2BC32FDE" w14:textId="77777777" w:rsidR="002530FA" w:rsidRPr="002530FA" w:rsidRDefault="002530FA" w:rsidP="002530FA">
                            <w:pPr>
                              <w:rPr>
                                <w:rFonts w:eastAsia="Microsoft YaHei UI" w:cs="Times"/>
                                <w:color w:val="000000"/>
                                <w:sz w:val="20"/>
                                <w:szCs w:val="20"/>
                              </w:rPr>
                            </w:pPr>
                          </w:p>
                          <w:p w14:paraId="5BB25538" w14:textId="4F7B65BD" w:rsidR="009E49A8" w:rsidRPr="002530FA" w:rsidRDefault="009E49A8" w:rsidP="009C5C1B">
                            <w:pPr>
                              <w:overflowPunct w:val="0"/>
                              <w:autoSpaceDE w:val="0"/>
                              <w:autoSpaceDN w:val="0"/>
                              <w:adjustRightInd w:val="0"/>
                              <w:spacing w:before="100" w:beforeAutospacing="1" w:after="100" w:afterAutospacing="1"/>
                              <w:contextualSpacing/>
                              <w:textAlignment w:val="baseline"/>
                              <w:rPr>
                                <w:b/>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6E1400" id="_x0000_t202" coordsize="21600,21600" o:spt="202" path="m,l,21600r21600,l21600,xe">
                <v:stroke joinstyle="miter"/>
                <v:path gradientshapeok="t" o:connecttype="rect"/>
              </v:shapetype>
              <v:shape id="Text Box 9" o:spid="_x0000_s1026" type="#_x0000_t202" style="position:absolute;left:0;text-align:left;margin-left:0;margin-top:2.3pt;width:6in;height:17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" fillcolor="white [3201]" strokeweight=".5pt">
                <v:textbox>
                  <w:txbxContent>
                    <w:p w14:paraId="383272C2" w14:textId="77777777" w:rsidR="002530FA" w:rsidRPr="002530FA" w:rsidRDefault="002530FA" w:rsidP="002530FA">
                      <w:pPr>
                        <w:rPr>
                          <w:b/>
                          <w:bCs/>
                          <w:smallCaps/>
                          <w:sz w:val="20"/>
                          <w:szCs w:val="20"/>
                          <w:highlight w:val="green"/>
                        </w:rPr>
                      </w:pPr>
                      <w:r w:rsidRPr="002530FA">
                        <w:rPr>
                          <w:b/>
                          <w:bCs/>
                          <w:sz w:val="20"/>
                          <w:szCs w:val="20"/>
                          <w:highlight w:val="green"/>
                        </w:rPr>
                        <w:t>Agreement</w:t>
                      </w:r>
                    </w:p>
                    <w:p w14:paraId="02695558" w14:textId="77777777" w:rsidR="002530FA" w:rsidRPr="002530FA" w:rsidRDefault="002530FA" w:rsidP="002530FA">
                      <w:pPr>
                        <w:rPr>
                          <w:rFonts w:eastAsia="DengXian"/>
                          <w:b/>
                          <w:bCs/>
                          <w:smallCaps/>
                          <w:sz w:val="20"/>
                          <w:szCs w:val="20"/>
                          <w:highlight w:val="green"/>
                        </w:rPr>
                      </w:pPr>
                      <w:r w:rsidRPr="002530FA">
                        <w:rPr>
                          <w:rFonts w:eastAsia="DengXian" w:hint="eastAsia"/>
                          <w:b/>
                          <w:bCs/>
                          <w:sz w:val="20"/>
                          <w:szCs w:val="20"/>
                          <w:highlight w:val="green"/>
                        </w:rPr>
                        <w:t>C</w:t>
                      </w:r>
                      <w:r w:rsidRPr="002530FA">
                        <w:rPr>
                          <w:rFonts w:eastAsia="DengXian"/>
                          <w:b/>
                          <w:bCs/>
                          <w:sz w:val="20"/>
                          <w:szCs w:val="20"/>
                          <w:highlight w:val="green"/>
                        </w:rPr>
                        <w:t>onfirm the four working assumptions (extracted from package 1)</w:t>
                      </w:r>
                    </w:p>
                    <w:p w14:paraId="1DFBD4C8" w14:textId="77777777" w:rsidR="002530FA" w:rsidRPr="002530FA" w:rsidRDefault="002530FA" w:rsidP="002530FA">
                      <w:pPr>
                        <w:rPr>
                          <w:rFonts w:eastAsia="DengXian"/>
                          <w:b/>
                          <w:bCs/>
                          <w:sz w:val="20"/>
                          <w:szCs w:val="20"/>
                          <w:highlight w:val="yellow"/>
                        </w:rPr>
                      </w:pPr>
                    </w:p>
                    <w:p w14:paraId="611EBEE5" w14:textId="77777777" w:rsidR="002530FA" w:rsidRPr="002530FA" w:rsidRDefault="002530FA" w:rsidP="002530FA">
                      <w:pPr>
                        <w:rPr>
                          <w:rFonts w:eastAsia="DengXian"/>
                          <w:sz w:val="20"/>
                          <w:szCs w:val="20"/>
                          <w:highlight w:val="darkYellow"/>
                        </w:rPr>
                      </w:pPr>
                      <w:r w:rsidRPr="002530FA">
                        <w:rPr>
                          <w:sz w:val="20"/>
                          <w:szCs w:val="20"/>
                          <w:highlight w:val="darkYellow"/>
                        </w:rPr>
                        <w:t xml:space="preserve">Working </w:t>
                      </w:r>
                      <w:proofErr w:type="gramStart"/>
                      <w:r w:rsidRPr="002530FA">
                        <w:rPr>
                          <w:sz w:val="20"/>
                          <w:szCs w:val="20"/>
                          <w:highlight w:val="darkYellow"/>
                        </w:rPr>
                        <w:t>assumption(</w:t>
                      </w:r>
                      <w:proofErr w:type="gramEnd"/>
                      <w:r w:rsidRPr="002530FA">
                        <w:rPr>
                          <w:sz w:val="20"/>
                          <w:szCs w:val="20"/>
                          <w:highlight w:val="darkYellow"/>
                        </w:rPr>
                        <w:t>extracted from package 1):</w:t>
                      </w:r>
                    </w:p>
                    <w:p w14:paraId="738E378C" w14:textId="77777777" w:rsidR="002530FA" w:rsidRPr="002530FA" w:rsidRDefault="002530FA" w:rsidP="002530FA">
                      <w:pPr>
                        <w:rPr>
                          <w:rFonts w:eastAsia="Microsoft YaHei UI"/>
                          <w:color w:val="000000"/>
                          <w:sz w:val="20"/>
                          <w:szCs w:val="20"/>
                        </w:rPr>
                      </w:pPr>
                      <w:proofErr w:type="spellStart"/>
                      <w:r w:rsidRPr="002530FA">
                        <w:rPr>
                          <w:rFonts w:eastAsia="Microsoft YaHei UI"/>
                          <w:color w:val="000000"/>
                          <w:sz w:val="20"/>
                          <w:szCs w:val="20"/>
                        </w:rPr>
                        <w:t>Beh</w:t>
                      </w:r>
                      <w:proofErr w:type="spellEnd"/>
                      <w:r w:rsidRPr="002530FA">
                        <w:rPr>
                          <w:rFonts w:eastAsia="Microsoft YaHei UI"/>
                          <w:color w:val="000000"/>
                          <w:sz w:val="20"/>
                          <w:szCs w:val="20"/>
                        </w:rPr>
                        <w:t xml:space="preserve"> 1: PDCCH skipping is not activated</w:t>
                      </w:r>
                    </w:p>
                    <w:p w14:paraId="31F5E654" w14:textId="77777777" w:rsidR="002530FA" w:rsidRPr="002530FA" w:rsidRDefault="002530FA" w:rsidP="002530FA">
                      <w:pPr>
                        <w:rPr>
                          <w:rFonts w:eastAsia="Microsoft YaHei UI"/>
                          <w:color w:val="000000"/>
                          <w:sz w:val="20"/>
                          <w:szCs w:val="20"/>
                        </w:rPr>
                      </w:pPr>
                    </w:p>
                    <w:p w14:paraId="4191F0B8" w14:textId="77777777" w:rsidR="002530FA" w:rsidRPr="002530FA" w:rsidRDefault="002530FA" w:rsidP="002530FA">
                      <w:pPr>
                        <w:rPr>
                          <w:sz w:val="20"/>
                          <w:szCs w:val="20"/>
                          <w:highlight w:val="darkYellow"/>
                        </w:rPr>
                      </w:pPr>
                      <w:r w:rsidRPr="002530FA">
                        <w:rPr>
                          <w:sz w:val="20"/>
                          <w:szCs w:val="20"/>
                          <w:highlight w:val="darkYellow"/>
                        </w:rPr>
                        <w:t xml:space="preserve">Working </w:t>
                      </w:r>
                      <w:proofErr w:type="gramStart"/>
                      <w:r w:rsidRPr="002530FA">
                        <w:rPr>
                          <w:sz w:val="20"/>
                          <w:szCs w:val="20"/>
                          <w:highlight w:val="darkYellow"/>
                        </w:rPr>
                        <w:t>assumption(</w:t>
                      </w:r>
                      <w:proofErr w:type="gramEnd"/>
                      <w:r w:rsidRPr="002530FA">
                        <w:rPr>
                          <w:sz w:val="20"/>
                          <w:szCs w:val="20"/>
                          <w:highlight w:val="darkYellow"/>
                        </w:rPr>
                        <w:t>extracted from package 1):</w:t>
                      </w:r>
                    </w:p>
                    <w:p w14:paraId="16CC9245" w14:textId="77777777" w:rsidR="002530FA" w:rsidRPr="002530FA" w:rsidRDefault="002530FA" w:rsidP="002530FA">
                      <w:pPr>
                        <w:rPr>
                          <w:rFonts w:eastAsia="Microsoft YaHei UI" w:cs="Times"/>
                          <w:color w:val="000000"/>
                          <w:sz w:val="20"/>
                          <w:szCs w:val="20"/>
                        </w:rPr>
                      </w:pPr>
                      <w:r w:rsidRPr="002530FA">
                        <w:rPr>
                          <w:rFonts w:eastAsia="Microsoft YaHei UI" w:cs="Times"/>
                          <w:color w:val="000000"/>
                          <w:sz w:val="20"/>
                          <w:szCs w:val="20"/>
                        </w:rPr>
                        <w:t xml:space="preserve">Indication of </w:t>
                      </w:r>
                      <w:proofErr w:type="spellStart"/>
                      <w:r w:rsidRPr="002530FA">
                        <w:rPr>
                          <w:rFonts w:eastAsia="Microsoft YaHei UI" w:cs="Times"/>
                          <w:color w:val="000000"/>
                          <w:sz w:val="20"/>
                          <w:szCs w:val="20"/>
                        </w:rPr>
                        <w:t>Beh</w:t>
                      </w:r>
                      <w:proofErr w:type="spellEnd"/>
                      <w:r w:rsidRPr="002530FA">
                        <w:rPr>
                          <w:rFonts w:eastAsia="Microsoft YaHei UI" w:cs="Times"/>
                          <w:color w:val="000000"/>
                          <w:sz w:val="20"/>
                          <w:szCs w:val="20"/>
                        </w:rPr>
                        <w:t xml:space="preserve"> 1A for current SSSG when two SSSG(s) are configured is supported</w:t>
                      </w:r>
                    </w:p>
                    <w:p w14:paraId="41142939" w14:textId="77777777" w:rsidR="002530FA" w:rsidRPr="002530FA" w:rsidRDefault="002530FA" w:rsidP="002530FA">
                      <w:pPr>
                        <w:rPr>
                          <w:rFonts w:eastAsia="Microsoft YaHei UI"/>
                          <w:color w:val="000000"/>
                          <w:sz w:val="20"/>
                          <w:szCs w:val="20"/>
                        </w:rPr>
                      </w:pPr>
                    </w:p>
                    <w:p w14:paraId="3D7E4679" w14:textId="77777777" w:rsidR="002530FA" w:rsidRPr="002530FA" w:rsidRDefault="002530FA" w:rsidP="002530FA">
                      <w:pPr>
                        <w:rPr>
                          <w:smallCaps/>
                          <w:sz w:val="20"/>
                          <w:szCs w:val="20"/>
                          <w:highlight w:val="darkYellow"/>
                        </w:rPr>
                      </w:pPr>
                      <w:r w:rsidRPr="002530FA">
                        <w:rPr>
                          <w:sz w:val="20"/>
                          <w:szCs w:val="20"/>
                          <w:highlight w:val="darkYellow"/>
                        </w:rPr>
                        <w:t xml:space="preserve">Working </w:t>
                      </w:r>
                      <w:proofErr w:type="gramStart"/>
                      <w:r w:rsidRPr="002530FA">
                        <w:rPr>
                          <w:sz w:val="20"/>
                          <w:szCs w:val="20"/>
                          <w:highlight w:val="darkYellow"/>
                        </w:rPr>
                        <w:t>assumption(</w:t>
                      </w:r>
                      <w:proofErr w:type="gramEnd"/>
                      <w:r w:rsidRPr="002530FA">
                        <w:rPr>
                          <w:sz w:val="20"/>
                          <w:szCs w:val="20"/>
                          <w:highlight w:val="darkYellow"/>
                        </w:rPr>
                        <w:t>extracted from package 1):</w:t>
                      </w:r>
                    </w:p>
                    <w:p w14:paraId="306276D6" w14:textId="77777777" w:rsidR="002530FA" w:rsidRPr="002530FA" w:rsidRDefault="002530FA" w:rsidP="002530FA">
                      <w:pPr>
                        <w:shd w:val="clear" w:color="auto" w:fill="FFFFFF"/>
                        <w:spacing w:after="180"/>
                        <w:rPr>
                          <w:rFonts w:eastAsia="Microsoft YaHei UI" w:cs="Times"/>
                          <w:color w:val="000000"/>
                          <w:sz w:val="20"/>
                          <w:szCs w:val="20"/>
                        </w:rPr>
                      </w:pPr>
                      <w:r w:rsidRPr="002530FA">
                        <w:rPr>
                          <w:rFonts w:eastAsia="Microsoft YaHei UI"/>
                          <w:color w:val="000000"/>
                          <w:sz w:val="20"/>
                          <w:szCs w:val="20"/>
                        </w:rPr>
                        <w:t>At most 3 SSSGs is supported to be configured for PDCCH monitoring adaptation.</w:t>
                      </w:r>
                    </w:p>
                    <w:p w14:paraId="4C75B247" w14:textId="77777777" w:rsidR="002530FA" w:rsidRPr="002530FA" w:rsidRDefault="002530FA" w:rsidP="002530FA">
                      <w:pPr>
                        <w:rPr>
                          <w:smallCaps/>
                          <w:sz w:val="20"/>
                          <w:szCs w:val="20"/>
                          <w:highlight w:val="darkYellow"/>
                        </w:rPr>
                      </w:pPr>
                      <w:r w:rsidRPr="002530FA">
                        <w:rPr>
                          <w:sz w:val="20"/>
                          <w:szCs w:val="20"/>
                          <w:highlight w:val="darkYellow"/>
                        </w:rPr>
                        <w:t xml:space="preserve">Working </w:t>
                      </w:r>
                      <w:proofErr w:type="gramStart"/>
                      <w:r w:rsidRPr="002530FA">
                        <w:rPr>
                          <w:sz w:val="20"/>
                          <w:szCs w:val="20"/>
                          <w:highlight w:val="darkYellow"/>
                        </w:rPr>
                        <w:t>assumption(</w:t>
                      </w:r>
                      <w:proofErr w:type="gramEnd"/>
                      <w:r w:rsidRPr="002530FA">
                        <w:rPr>
                          <w:sz w:val="20"/>
                          <w:szCs w:val="20"/>
                          <w:highlight w:val="darkYellow"/>
                        </w:rPr>
                        <w:t>extracted from package 1):</w:t>
                      </w:r>
                    </w:p>
                    <w:p w14:paraId="5A453305" w14:textId="77777777" w:rsidR="002530FA" w:rsidRPr="002530FA" w:rsidRDefault="002530FA" w:rsidP="002530FA">
                      <w:pPr>
                        <w:rPr>
                          <w:rFonts w:eastAsia="Microsoft YaHei UI" w:cs="Times"/>
                          <w:color w:val="000000"/>
                          <w:sz w:val="20"/>
                          <w:szCs w:val="20"/>
                        </w:rPr>
                      </w:pPr>
                      <w:proofErr w:type="spellStart"/>
                      <w:r w:rsidRPr="002530FA">
                        <w:rPr>
                          <w:rFonts w:eastAsia="Microsoft YaHei UI" w:cs="Times"/>
                          <w:color w:val="000000"/>
                          <w:sz w:val="20"/>
                          <w:szCs w:val="20"/>
                        </w:rPr>
                        <w:t>Beh</w:t>
                      </w:r>
                      <w:proofErr w:type="spellEnd"/>
                      <w:r w:rsidRPr="002530FA">
                        <w:rPr>
                          <w:rFonts w:eastAsia="Microsoft YaHei UI" w:cs="Times"/>
                          <w:color w:val="000000"/>
                          <w:sz w:val="20"/>
                          <w:szCs w:val="20"/>
                        </w:rPr>
                        <w:t xml:space="preserve"> 2B: stop monitoring SS sets associated with SSSG#0 and SSSG#1 and monitoring of SS sets associated to SSSG#2.</w:t>
                      </w:r>
                    </w:p>
                    <w:p w14:paraId="2BC32FDE" w14:textId="77777777" w:rsidR="002530FA" w:rsidRPr="002530FA" w:rsidRDefault="002530FA" w:rsidP="002530FA">
                      <w:pPr>
                        <w:rPr>
                          <w:rFonts w:eastAsia="Microsoft YaHei UI" w:cs="Times"/>
                          <w:color w:val="000000"/>
                          <w:sz w:val="20"/>
                          <w:szCs w:val="20"/>
                        </w:rPr>
                      </w:pPr>
                    </w:p>
                    <w:p w14:paraId="5BB25538" w14:textId="4F7B65BD" w:rsidR="009E49A8" w:rsidRPr="002530FA" w:rsidRDefault="009E49A8" w:rsidP="009C5C1B">
                      <w:pPr>
                        <w:overflowPunct w:val="0"/>
                        <w:autoSpaceDE w:val="0"/>
                        <w:autoSpaceDN w:val="0"/>
                        <w:adjustRightInd w:val="0"/>
                        <w:spacing w:before="100" w:beforeAutospacing="1" w:after="100" w:afterAutospacing="1"/>
                        <w:contextualSpacing/>
                        <w:textAlignment w:val="baseline"/>
                        <w:rPr>
                          <w:b/>
                          <w:bCs/>
                          <w:sz w:val="20"/>
                          <w:szCs w:val="20"/>
                        </w:rPr>
                      </w:pPr>
                    </w:p>
                  </w:txbxContent>
                </v:textbox>
              </v:shape>
            </w:pict>
          </mc:Fallback>
        </mc:AlternateContent>
      </w:r>
    </w:p>
    <w:p w14:paraId="02DFEBD8" w14:textId="636768DA" w:rsidR="00DC1A1F" w:rsidRDefault="00DC1A1F" w:rsidP="00247E08">
      <w:pPr>
        <w:pStyle w:val="ListParagraph"/>
        <w:ind w:leftChars="0" w:left="420" w:firstLine="0"/>
        <w:rPr>
          <w:sz w:val="18"/>
          <w:szCs w:val="18"/>
        </w:rPr>
      </w:pPr>
    </w:p>
    <w:p w14:paraId="112E538F" w14:textId="39484FB2" w:rsidR="00DC1A1F" w:rsidRDefault="00DC1A1F" w:rsidP="00247E08">
      <w:pPr>
        <w:pStyle w:val="ListParagraph"/>
        <w:ind w:leftChars="0" w:left="420" w:firstLine="0"/>
        <w:rPr>
          <w:sz w:val="18"/>
          <w:szCs w:val="18"/>
        </w:rPr>
      </w:pPr>
    </w:p>
    <w:p w14:paraId="262622BA" w14:textId="200F02DA" w:rsidR="00DC1A1F" w:rsidRDefault="00DC1A1F" w:rsidP="00247E08">
      <w:pPr>
        <w:pStyle w:val="ListParagraph"/>
        <w:ind w:leftChars="0" w:left="420" w:firstLine="0"/>
        <w:rPr>
          <w:sz w:val="18"/>
          <w:szCs w:val="18"/>
        </w:rPr>
      </w:pPr>
    </w:p>
    <w:p w14:paraId="7AED3165" w14:textId="788CE57A" w:rsidR="00DC1A1F" w:rsidRDefault="00DC1A1F" w:rsidP="00247E08">
      <w:pPr>
        <w:pStyle w:val="ListParagraph"/>
        <w:ind w:leftChars="0" w:left="420" w:firstLine="0"/>
        <w:rPr>
          <w:sz w:val="18"/>
          <w:szCs w:val="18"/>
        </w:rPr>
      </w:pPr>
    </w:p>
    <w:p w14:paraId="504C67D7" w14:textId="1E3879F3" w:rsidR="00DC1A1F" w:rsidRDefault="00DC1A1F" w:rsidP="00247E08">
      <w:pPr>
        <w:pStyle w:val="ListParagraph"/>
        <w:ind w:leftChars="0" w:left="420" w:firstLine="0"/>
        <w:rPr>
          <w:sz w:val="18"/>
          <w:szCs w:val="18"/>
        </w:rPr>
      </w:pPr>
    </w:p>
    <w:p w14:paraId="77AB26C2" w14:textId="7BFAC540" w:rsidR="00DC1A1F" w:rsidRDefault="00DC1A1F" w:rsidP="00247E08">
      <w:pPr>
        <w:pStyle w:val="ListParagraph"/>
        <w:ind w:leftChars="0" w:left="420" w:firstLine="0"/>
        <w:rPr>
          <w:sz w:val="18"/>
          <w:szCs w:val="18"/>
        </w:rPr>
      </w:pPr>
    </w:p>
    <w:p w14:paraId="5E6E344A" w14:textId="44D8E774" w:rsidR="00DC1A1F" w:rsidRDefault="00DC1A1F" w:rsidP="00247E08">
      <w:pPr>
        <w:pStyle w:val="ListParagraph"/>
        <w:ind w:leftChars="0" w:left="420" w:firstLine="0"/>
        <w:rPr>
          <w:sz w:val="18"/>
          <w:szCs w:val="18"/>
        </w:rPr>
      </w:pPr>
    </w:p>
    <w:p w14:paraId="50342E8C" w14:textId="7CEA8FCA" w:rsidR="00DC1A1F" w:rsidRDefault="00DC1A1F" w:rsidP="00247E08">
      <w:pPr>
        <w:pStyle w:val="ListParagraph"/>
        <w:ind w:leftChars="0" w:left="420" w:firstLine="0"/>
        <w:rPr>
          <w:sz w:val="18"/>
          <w:szCs w:val="18"/>
        </w:rPr>
      </w:pPr>
    </w:p>
    <w:p w14:paraId="4D9B3DE8" w14:textId="57A2BB21" w:rsidR="00DC1A1F" w:rsidRDefault="00DC1A1F" w:rsidP="00247E08">
      <w:pPr>
        <w:pStyle w:val="ListParagraph"/>
        <w:ind w:leftChars="0" w:left="420" w:firstLine="0"/>
        <w:rPr>
          <w:sz w:val="18"/>
          <w:szCs w:val="18"/>
        </w:rPr>
      </w:pPr>
    </w:p>
    <w:p w14:paraId="18F1D6A1" w14:textId="10C398B6" w:rsidR="00DC1A1F" w:rsidRDefault="00DC1A1F" w:rsidP="00247E08">
      <w:pPr>
        <w:pStyle w:val="ListParagraph"/>
        <w:ind w:leftChars="0" w:left="420" w:firstLine="0"/>
        <w:rPr>
          <w:sz w:val="18"/>
          <w:szCs w:val="18"/>
        </w:rPr>
      </w:pPr>
    </w:p>
    <w:p w14:paraId="3AC636C3" w14:textId="612FBCF7" w:rsidR="00DC1A1F" w:rsidRDefault="00DC1A1F" w:rsidP="00247E08">
      <w:pPr>
        <w:pStyle w:val="ListParagraph"/>
        <w:ind w:leftChars="0" w:left="420" w:firstLine="0"/>
        <w:rPr>
          <w:sz w:val="18"/>
          <w:szCs w:val="18"/>
        </w:rPr>
      </w:pPr>
    </w:p>
    <w:p w14:paraId="5C0AFC96" w14:textId="2C88EB59" w:rsidR="00DC1A1F" w:rsidRDefault="00DC1A1F" w:rsidP="00247E08">
      <w:pPr>
        <w:pStyle w:val="ListParagraph"/>
        <w:ind w:leftChars="0" w:left="420" w:firstLine="0"/>
        <w:rPr>
          <w:sz w:val="18"/>
          <w:szCs w:val="18"/>
        </w:rPr>
      </w:pPr>
    </w:p>
    <w:p w14:paraId="0C1BE9FA" w14:textId="77777777" w:rsidR="009C5C1B" w:rsidRDefault="009C5C1B" w:rsidP="00BC395C">
      <w:pPr>
        <w:pStyle w:val="0Maintext"/>
        <w:spacing w:after="120" w:afterAutospacing="0" w:line="240" w:lineRule="auto"/>
        <w:ind w:firstLine="0"/>
        <w:rPr>
          <w:lang w:val="en-US"/>
        </w:rPr>
      </w:pPr>
    </w:p>
    <w:p w14:paraId="64DDCCDD" w14:textId="77777777" w:rsidR="009C5C1B" w:rsidRDefault="009C5C1B" w:rsidP="00BC395C">
      <w:pPr>
        <w:pStyle w:val="0Maintext"/>
        <w:spacing w:after="120" w:afterAutospacing="0" w:line="240" w:lineRule="auto"/>
        <w:ind w:firstLine="0"/>
        <w:rPr>
          <w:lang w:val="en-US"/>
        </w:rPr>
      </w:pPr>
    </w:p>
    <w:p w14:paraId="74921311" w14:textId="77777777" w:rsidR="009C5C1B" w:rsidRDefault="009C5C1B" w:rsidP="00BC395C">
      <w:pPr>
        <w:pStyle w:val="0Maintext"/>
        <w:spacing w:after="120" w:afterAutospacing="0" w:line="240" w:lineRule="auto"/>
        <w:ind w:firstLine="0"/>
        <w:rPr>
          <w:lang w:val="en-US"/>
        </w:rPr>
      </w:pPr>
    </w:p>
    <w:p w14:paraId="59AB625F" w14:textId="0CD790CC" w:rsidR="00786023" w:rsidRPr="00663239" w:rsidRDefault="00786023" w:rsidP="00663239">
      <w:pPr>
        <w:pStyle w:val="Heading1"/>
      </w:pPr>
      <w:r>
        <w:t xml:space="preserve">Discussion </w:t>
      </w:r>
    </w:p>
    <w:p w14:paraId="6A854FB7" w14:textId="47BA6893" w:rsidR="006C35E0" w:rsidRDefault="002530FA" w:rsidP="006C35E0">
      <w:pPr>
        <w:pStyle w:val="Heading2"/>
      </w:pPr>
      <w:r>
        <w:t xml:space="preserve">Bit map of DCI indication PDCCH monitoring adaptation  </w:t>
      </w:r>
    </w:p>
    <w:p w14:paraId="35662DC9" w14:textId="7985F3AC" w:rsidR="002530FA" w:rsidRPr="00ED1534" w:rsidRDefault="002530FA" w:rsidP="0010733C">
      <w:pPr>
        <w:jc w:val="both"/>
        <w:rPr>
          <w:sz w:val="20"/>
          <w:szCs w:val="20"/>
        </w:rPr>
      </w:pPr>
      <w:r w:rsidRPr="00ED1534">
        <w:rPr>
          <w:sz w:val="20"/>
          <w:szCs w:val="20"/>
        </w:rPr>
        <w:t xml:space="preserve">It has been agreed that 2 bits will be included in the DCI for PDCCH monitoring adaptation. The exact bit map was the main discussion topic during 106bis-e. The following options has been captured:  </w:t>
      </w:r>
    </w:p>
    <w:p w14:paraId="22E1F7A9" w14:textId="44EE3C06" w:rsidR="000E4B5C" w:rsidRDefault="000E4B5C" w:rsidP="0010733C">
      <w:pPr>
        <w:jc w:val="both"/>
      </w:pPr>
      <w:r>
        <w:rPr>
          <w:noProof/>
        </w:rPr>
        <mc:AlternateContent>
          <mc:Choice Requires="wps">
            <w:drawing>
              <wp:anchor distT="0" distB="0" distL="114300" distR="114300" simplePos="0" relativeHeight="251663360" behindDoc="0" locked="0" layoutInCell="1" allowOverlap="1" wp14:anchorId="02818D12" wp14:editId="5628D892">
                <wp:simplePos x="0" y="0"/>
                <wp:positionH relativeFrom="column">
                  <wp:posOffset>-45720</wp:posOffset>
                </wp:positionH>
                <wp:positionV relativeFrom="paragraph">
                  <wp:posOffset>117475</wp:posOffset>
                </wp:positionV>
                <wp:extent cx="5875699" cy="2354580"/>
                <wp:effectExtent l="0" t="0" r="17145" b="7620"/>
                <wp:wrapNone/>
                <wp:docPr id="13" name="Text Box 13"/>
                <wp:cNvGraphicFramePr/>
                <a:graphic xmlns:a="http://schemas.openxmlformats.org/drawingml/2006/main">
                  <a:graphicData uri="http://schemas.microsoft.com/office/word/2010/wordprocessingShape">
                    <wps:wsp>
                      <wps:cNvSpPr txBox="1"/>
                      <wps:spPr>
                        <a:xfrm>
                          <a:off x="0" y="0"/>
                          <a:ext cx="5875699" cy="2354580"/>
                        </a:xfrm>
                        <a:prstGeom prst="rect">
                          <a:avLst/>
                        </a:prstGeom>
                        <a:solidFill>
                          <a:schemeClr val="lt1"/>
                        </a:solidFill>
                        <a:ln w="6350">
                          <a:solidFill>
                            <a:prstClr val="black"/>
                          </a:solidFill>
                        </a:ln>
                      </wps:spPr>
                      <wps:txbx>
                        <w:txbxContent>
                          <w:p w14:paraId="510CFB2E" w14:textId="77777777" w:rsidR="000E4B5C" w:rsidRPr="002530FA" w:rsidRDefault="000E4B5C" w:rsidP="000E4B5C">
                            <w:pPr>
                              <w:jc w:val="both"/>
                              <w:rPr>
                                <w:b/>
                                <w:bCs/>
                                <w:sz w:val="20"/>
                                <w:szCs w:val="20"/>
                                <w:lang w:val="en-GB"/>
                              </w:rPr>
                            </w:pPr>
                            <w:r w:rsidRPr="002530FA">
                              <w:rPr>
                                <w:rFonts w:hint="eastAsia"/>
                                <w:b/>
                                <w:bCs/>
                                <w:sz w:val="20"/>
                                <w:szCs w:val="20"/>
                                <w:lang w:val="en-GB"/>
                              </w:rPr>
                              <w:t>Agreement</w:t>
                            </w:r>
                          </w:p>
                          <w:p w14:paraId="7A0CE1B5" w14:textId="77777777" w:rsidR="000E4B5C" w:rsidRPr="002530FA" w:rsidRDefault="000E4B5C" w:rsidP="000E4B5C">
                            <w:pPr>
                              <w:jc w:val="both"/>
                              <w:rPr>
                                <w:sz w:val="20"/>
                                <w:szCs w:val="20"/>
                                <w:lang w:val="en-GB"/>
                              </w:rPr>
                            </w:pPr>
                            <w:r w:rsidRPr="002530FA">
                              <w:rPr>
                                <w:sz w:val="20"/>
                                <w:szCs w:val="20"/>
                                <w:lang w:val="en-GB"/>
                              </w:rPr>
                              <w:t>The bit mapping of DCI indication PDCCH monitoring adaptation is as follows,</w:t>
                            </w:r>
                          </w:p>
                          <w:p w14:paraId="5B3BE054" w14:textId="77777777" w:rsidR="000E4B5C" w:rsidRPr="002530FA" w:rsidRDefault="000E4B5C" w:rsidP="000E4B5C">
                            <w:pPr>
                              <w:numPr>
                                <w:ilvl w:val="0"/>
                                <w:numId w:val="43"/>
                              </w:numPr>
                              <w:jc w:val="both"/>
                              <w:rPr>
                                <w:sz w:val="20"/>
                                <w:szCs w:val="20"/>
                                <w:lang w:val="en-GB"/>
                              </w:rPr>
                            </w:pPr>
                            <w:r w:rsidRPr="002530FA">
                              <w:rPr>
                                <w:sz w:val="20"/>
                                <w:szCs w:val="20"/>
                                <w:lang w:val="en-GB"/>
                              </w:rPr>
                              <w:t>For Case 1 (i.e., PDCCH skipping), the following is supported</w:t>
                            </w:r>
                          </w:p>
                          <w:p w14:paraId="2319CEDC"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1-bit in scheduling DCI is supported to indicate PDCCH monitoring adaptation UE </w:t>
                            </w:r>
                            <w:proofErr w:type="spellStart"/>
                            <w:r w:rsidRPr="002530FA">
                              <w:rPr>
                                <w:sz w:val="20"/>
                                <w:szCs w:val="20"/>
                                <w:lang w:val="en-GB"/>
                              </w:rPr>
                              <w:t>behaviors</w:t>
                            </w:r>
                            <w:proofErr w:type="spellEnd"/>
                            <w:r w:rsidRPr="002530FA">
                              <w:rPr>
                                <w:sz w:val="20"/>
                                <w:szCs w:val="20"/>
                                <w:lang w:val="en-GB"/>
                              </w:rPr>
                              <w:t xml:space="preserve"> if </w:t>
                            </w:r>
                            <w:r w:rsidRPr="002530FA">
                              <w:rPr>
                                <w:i/>
                                <w:iCs/>
                                <w:sz w:val="20"/>
                                <w:szCs w:val="20"/>
                                <w:lang w:val="en-GB"/>
                              </w:rPr>
                              <w:t>M</w:t>
                            </w:r>
                            <w:r w:rsidRPr="002530FA">
                              <w:rPr>
                                <w:sz w:val="20"/>
                                <w:szCs w:val="20"/>
                                <w:lang w:val="en-GB"/>
                              </w:rPr>
                              <w:t>=1</w:t>
                            </w:r>
                          </w:p>
                          <w:p w14:paraId="30218751"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 is </w:t>
                            </w:r>
                            <w:proofErr w:type="spellStart"/>
                            <w:r w:rsidRPr="002530FA">
                              <w:rPr>
                                <w:sz w:val="20"/>
                                <w:szCs w:val="20"/>
                                <w:lang w:val="en-GB"/>
                              </w:rPr>
                              <w:t>Beh</w:t>
                            </w:r>
                            <w:proofErr w:type="spellEnd"/>
                            <w:r w:rsidRPr="002530FA">
                              <w:rPr>
                                <w:sz w:val="20"/>
                                <w:szCs w:val="20"/>
                                <w:lang w:val="en-GB"/>
                              </w:rPr>
                              <w:t xml:space="preserve"> 1 and ‘1’ is </w:t>
                            </w:r>
                            <w:proofErr w:type="spellStart"/>
                            <w:r w:rsidRPr="002530FA">
                              <w:rPr>
                                <w:sz w:val="20"/>
                                <w:szCs w:val="20"/>
                                <w:lang w:val="en-GB"/>
                              </w:rPr>
                              <w:t>Beh</w:t>
                            </w:r>
                            <w:proofErr w:type="spellEnd"/>
                            <w:r w:rsidRPr="002530FA">
                              <w:rPr>
                                <w:sz w:val="20"/>
                                <w:szCs w:val="20"/>
                                <w:lang w:val="en-GB"/>
                              </w:rPr>
                              <w:t xml:space="preserve"> 1A</w:t>
                            </w:r>
                          </w:p>
                          <w:p w14:paraId="11510D83"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2-bit in scheduling DCI is supported to indicate PDCCH monitoring adaptation UE </w:t>
                            </w:r>
                            <w:proofErr w:type="spellStart"/>
                            <w:r w:rsidRPr="002530FA">
                              <w:rPr>
                                <w:sz w:val="20"/>
                                <w:szCs w:val="20"/>
                                <w:lang w:val="en-GB"/>
                              </w:rPr>
                              <w:t>behaviors</w:t>
                            </w:r>
                            <w:proofErr w:type="spellEnd"/>
                            <w:r w:rsidRPr="002530FA">
                              <w:rPr>
                                <w:sz w:val="20"/>
                                <w:szCs w:val="20"/>
                                <w:lang w:val="en-GB"/>
                              </w:rPr>
                              <w:t xml:space="preserve"> if </w:t>
                            </w:r>
                            <w:r w:rsidRPr="002530FA">
                              <w:rPr>
                                <w:i/>
                                <w:iCs/>
                                <w:sz w:val="20"/>
                                <w:szCs w:val="20"/>
                                <w:lang w:val="en-GB"/>
                              </w:rPr>
                              <w:t>M</w:t>
                            </w:r>
                            <w:r w:rsidRPr="002530FA">
                              <w:rPr>
                                <w:sz w:val="20"/>
                                <w:szCs w:val="20"/>
                                <w:lang w:val="en-GB"/>
                              </w:rPr>
                              <w:t>=2 or 3</w:t>
                            </w:r>
                          </w:p>
                          <w:p w14:paraId="6D802152"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‘00’ is </w:t>
                            </w:r>
                            <w:proofErr w:type="spellStart"/>
                            <w:r w:rsidRPr="002530FA">
                              <w:rPr>
                                <w:sz w:val="20"/>
                                <w:szCs w:val="20"/>
                                <w:lang w:val="en-GB"/>
                              </w:rPr>
                              <w:t>Beh</w:t>
                            </w:r>
                            <w:proofErr w:type="spellEnd"/>
                            <w:r w:rsidRPr="002530FA">
                              <w:rPr>
                                <w:sz w:val="20"/>
                                <w:szCs w:val="20"/>
                                <w:lang w:val="en-GB"/>
                              </w:rPr>
                              <w:t xml:space="preserve"> 1</w:t>
                            </w:r>
                          </w:p>
                          <w:p w14:paraId="678B329C"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‘01’ is </w:t>
                            </w:r>
                            <w:proofErr w:type="spellStart"/>
                            <w:r w:rsidRPr="002530FA">
                              <w:rPr>
                                <w:sz w:val="20"/>
                                <w:szCs w:val="20"/>
                                <w:lang w:val="en-GB"/>
                              </w:rPr>
                              <w:t>Beh</w:t>
                            </w:r>
                            <w:proofErr w:type="spellEnd"/>
                            <w:r w:rsidRPr="002530FA">
                              <w:rPr>
                                <w:sz w:val="20"/>
                                <w:szCs w:val="20"/>
                                <w:lang w:val="en-GB"/>
                              </w:rPr>
                              <w:t xml:space="preserve"> 1A with skipping duration 1</w:t>
                            </w:r>
                          </w:p>
                          <w:p w14:paraId="62217332"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‘10’ is </w:t>
                            </w:r>
                            <w:proofErr w:type="spellStart"/>
                            <w:r w:rsidRPr="002530FA">
                              <w:rPr>
                                <w:sz w:val="20"/>
                                <w:szCs w:val="20"/>
                                <w:lang w:val="en-GB"/>
                              </w:rPr>
                              <w:t>Beh</w:t>
                            </w:r>
                            <w:proofErr w:type="spellEnd"/>
                            <w:r w:rsidRPr="002530FA">
                              <w:rPr>
                                <w:sz w:val="20"/>
                                <w:szCs w:val="20"/>
                                <w:lang w:val="en-GB"/>
                              </w:rPr>
                              <w:t xml:space="preserve"> 1A with skipping duration 2</w:t>
                            </w:r>
                          </w:p>
                          <w:p w14:paraId="384D2DEA"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‘11’ is </w:t>
                            </w:r>
                            <w:proofErr w:type="spellStart"/>
                            <w:r w:rsidRPr="002530FA">
                              <w:rPr>
                                <w:sz w:val="20"/>
                                <w:szCs w:val="20"/>
                                <w:lang w:val="en-GB"/>
                              </w:rPr>
                              <w:t>Beh</w:t>
                            </w:r>
                            <w:proofErr w:type="spellEnd"/>
                            <w:r w:rsidRPr="002530FA">
                              <w:rPr>
                                <w:sz w:val="20"/>
                                <w:szCs w:val="20"/>
                                <w:lang w:val="en-GB"/>
                              </w:rPr>
                              <w:t xml:space="preserve"> 1A with skipping duration 3 if M=3, reserved if M=2</w:t>
                            </w:r>
                          </w:p>
                          <w:p w14:paraId="3ED86BDC" w14:textId="77777777" w:rsidR="00ED1534" w:rsidRPr="002530FA" w:rsidRDefault="00ED1534" w:rsidP="00ED1534">
                            <w:pPr>
                              <w:numPr>
                                <w:ilvl w:val="0"/>
                                <w:numId w:val="43"/>
                              </w:numPr>
                              <w:jc w:val="both"/>
                              <w:rPr>
                                <w:sz w:val="20"/>
                                <w:szCs w:val="20"/>
                                <w:lang w:val="en-GB"/>
                              </w:rPr>
                            </w:pPr>
                            <w:r w:rsidRPr="002530FA">
                              <w:rPr>
                                <w:sz w:val="20"/>
                                <w:szCs w:val="20"/>
                                <w:lang w:val="en-GB"/>
                              </w:rPr>
                              <w:t xml:space="preserve">For Case </w:t>
                            </w:r>
                            <w:proofErr w:type="gramStart"/>
                            <w:r w:rsidRPr="002530FA">
                              <w:rPr>
                                <w:sz w:val="20"/>
                                <w:szCs w:val="20"/>
                                <w:lang w:val="en-GB"/>
                              </w:rPr>
                              <w:t>2  (</w:t>
                            </w:r>
                            <w:proofErr w:type="gramEnd"/>
                            <w:r w:rsidRPr="002530FA">
                              <w:rPr>
                                <w:sz w:val="20"/>
                                <w:szCs w:val="20"/>
                                <w:lang w:val="en-GB"/>
                              </w:rPr>
                              <w:t>i.e., 2 SSSG switching) , the following is supported</w:t>
                            </w:r>
                          </w:p>
                          <w:p w14:paraId="0FAEAEAB" w14:textId="77777777" w:rsidR="00ED1534" w:rsidRPr="002530FA" w:rsidRDefault="00ED1534" w:rsidP="00ED1534">
                            <w:pPr>
                              <w:numPr>
                                <w:ilvl w:val="1"/>
                                <w:numId w:val="43"/>
                              </w:numPr>
                              <w:jc w:val="both"/>
                              <w:rPr>
                                <w:sz w:val="20"/>
                                <w:szCs w:val="20"/>
                                <w:lang w:val="en-GB"/>
                              </w:rPr>
                            </w:pPr>
                            <w:r w:rsidRPr="002530FA">
                              <w:rPr>
                                <w:sz w:val="20"/>
                                <w:szCs w:val="20"/>
                                <w:lang w:val="en-GB"/>
                              </w:rPr>
                              <w:t xml:space="preserve">1-bit in scheduling DCI is supported to indicate PDCCH monitoring adaptation UE </w:t>
                            </w:r>
                            <w:proofErr w:type="spellStart"/>
                            <w:r w:rsidRPr="002530FA">
                              <w:rPr>
                                <w:sz w:val="20"/>
                                <w:szCs w:val="20"/>
                                <w:lang w:val="en-GB"/>
                              </w:rPr>
                              <w:t>behaviors</w:t>
                            </w:r>
                            <w:proofErr w:type="spellEnd"/>
                          </w:p>
                          <w:p w14:paraId="3B6F7E22" w14:textId="77777777" w:rsidR="00ED1534" w:rsidRPr="002530FA" w:rsidRDefault="00ED1534" w:rsidP="00ED1534">
                            <w:pPr>
                              <w:numPr>
                                <w:ilvl w:val="2"/>
                                <w:numId w:val="43"/>
                              </w:numPr>
                              <w:jc w:val="both"/>
                              <w:rPr>
                                <w:sz w:val="20"/>
                                <w:szCs w:val="20"/>
                                <w:lang w:val="en-GB"/>
                              </w:rPr>
                            </w:pPr>
                            <w:r w:rsidRPr="002530FA">
                              <w:rPr>
                                <w:sz w:val="20"/>
                                <w:szCs w:val="20"/>
                                <w:lang w:val="en-GB"/>
                              </w:rPr>
                              <w:t xml:space="preserve">‘0’ is </w:t>
                            </w:r>
                            <w:proofErr w:type="spellStart"/>
                            <w:r w:rsidRPr="002530FA">
                              <w:rPr>
                                <w:sz w:val="20"/>
                                <w:szCs w:val="20"/>
                                <w:lang w:val="en-GB"/>
                              </w:rPr>
                              <w:t>Beh</w:t>
                            </w:r>
                            <w:proofErr w:type="spellEnd"/>
                            <w:r w:rsidRPr="002530FA">
                              <w:rPr>
                                <w:sz w:val="20"/>
                                <w:szCs w:val="20"/>
                                <w:lang w:val="en-GB"/>
                              </w:rPr>
                              <w:t xml:space="preserve"> 2 and ‘1’ is </w:t>
                            </w:r>
                            <w:proofErr w:type="spellStart"/>
                            <w:r w:rsidRPr="002530FA">
                              <w:rPr>
                                <w:sz w:val="20"/>
                                <w:szCs w:val="20"/>
                                <w:lang w:val="en-GB"/>
                              </w:rPr>
                              <w:t>Beh</w:t>
                            </w:r>
                            <w:proofErr w:type="spellEnd"/>
                            <w:r w:rsidRPr="002530FA">
                              <w:rPr>
                                <w:sz w:val="20"/>
                                <w:szCs w:val="20"/>
                                <w:lang w:val="en-GB"/>
                              </w:rPr>
                              <w:t xml:space="preserve"> 2A</w:t>
                            </w:r>
                          </w:p>
                          <w:p w14:paraId="0A7FF846" w14:textId="77777777" w:rsidR="000E4B5C" w:rsidRPr="000E4B5C" w:rsidRDefault="000E4B5C">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818D12" id="Text Box 13" o:spid="_x0000_s1027" type="#_x0000_t202" style="position:absolute;left:0;text-align:left;margin-left:-3.6pt;margin-top:9.25pt;width:462.65pt;height:185.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" fillcolor="white [3201]" strokeweight=".5pt">
                <v:textbox>
                  <w:txbxContent>
                    <w:p w14:paraId="510CFB2E" w14:textId="77777777" w:rsidR="000E4B5C" w:rsidRPr="002530FA" w:rsidRDefault="000E4B5C" w:rsidP="000E4B5C">
                      <w:pPr>
                        <w:jc w:val="both"/>
                        <w:rPr>
                          <w:b/>
                          <w:bCs/>
                          <w:sz w:val="20"/>
                          <w:szCs w:val="20"/>
                          <w:lang w:val="en-GB"/>
                        </w:rPr>
                      </w:pPr>
                      <w:r w:rsidRPr="002530FA">
                        <w:rPr>
                          <w:rFonts w:hint="eastAsia"/>
                          <w:b/>
                          <w:bCs/>
                          <w:sz w:val="20"/>
                          <w:szCs w:val="20"/>
                          <w:lang w:val="en-GB"/>
                        </w:rPr>
                        <w:t>Agreement</w:t>
                      </w:r>
                    </w:p>
                    <w:p w14:paraId="7A0CE1B5" w14:textId="77777777" w:rsidR="000E4B5C" w:rsidRPr="002530FA" w:rsidRDefault="000E4B5C" w:rsidP="000E4B5C">
                      <w:pPr>
                        <w:jc w:val="both"/>
                        <w:rPr>
                          <w:sz w:val="20"/>
                          <w:szCs w:val="20"/>
                          <w:lang w:val="en-GB"/>
                        </w:rPr>
                      </w:pPr>
                      <w:r w:rsidRPr="002530FA">
                        <w:rPr>
                          <w:sz w:val="20"/>
                          <w:szCs w:val="20"/>
                          <w:lang w:val="en-GB"/>
                        </w:rPr>
                        <w:t>The bit mapping of DCI indication PDCCH monitoring adaptation is as follows,</w:t>
                      </w:r>
                    </w:p>
                    <w:p w14:paraId="5B3BE054" w14:textId="77777777" w:rsidR="000E4B5C" w:rsidRPr="002530FA" w:rsidRDefault="000E4B5C" w:rsidP="000E4B5C">
                      <w:pPr>
                        <w:numPr>
                          <w:ilvl w:val="0"/>
                          <w:numId w:val="43"/>
                        </w:numPr>
                        <w:jc w:val="both"/>
                        <w:rPr>
                          <w:sz w:val="20"/>
                          <w:szCs w:val="20"/>
                          <w:lang w:val="en-GB"/>
                        </w:rPr>
                      </w:pPr>
                      <w:r w:rsidRPr="002530FA">
                        <w:rPr>
                          <w:sz w:val="20"/>
                          <w:szCs w:val="20"/>
                          <w:lang w:val="en-GB"/>
                        </w:rPr>
                        <w:t>For Case 1 (i.e., PDCCH skipping), the following is supported</w:t>
                      </w:r>
                    </w:p>
                    <w:p w14:paraId="2319CEDC"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1-bit in scheduling DCI is supported to indicate PDCCH monitoring adaptation UE </w:t>
                      </w:r>
                      <w:proofErr w:type="spellStart"/>
                      <w:r w:rsidRPr="002530FA">
                        <w:rPr>
                          <w:sz w:val="20"/>
                          <w:szCs w:val="20"/>
                          <w:lang w:val="en-GB"/>
                        </w:rPr>
                        <w:t>behaviors</w:t>
                      </w:r>
                      <w:proofErr w:type="spellEnd"/>
                      <w:r w:rsidRPr="002530FA">
                        <w:rPr>
                          <w:sz w:val="20"/>
                          <w:szCs w:val="20"/>
                          <w:lang w:val="en-GB"/>
                        </w:rPr>
                        <w:t xml:space="preserve"> if </w:t>
                      </w:r>
                      <w:r w:rsidRPr="002530FA">
                        <w:rPr>
                          <w:i/>
                          <w:iCs/>
                          <w:sz w:val="20"/>
                          <w:szCs w:val="20"/>
                          <w:lang w:val="en-GB"/>
                        </w:rPr>
                        <w:t>M</w:t>
                      </w:r>
                      <w:r w:rsidRPr="002530FA">
                        <w:rPr>
                          <w:sz w:val="20"/>
                          <w:szCs w:val="20"/>
                          <w:lang w:val="en-GB"/>
                        </w:rPr>
                        <w:t>=1</w:t>
                      </w:r>
                    </w:p>
                    <w:p w14:paraId="30218751"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 is </w:t>
                      </w:r>
                      <w:proofErr w:type="spellStart"/>
                      <w:r w:rsidRPr="002530FA">
                        <w:rPr>
                          <w:sz w:val="20"/>
                          <w:szCs w:val="20"/>
                          <w:lang w:val="en-GB"/>
                        </w:rPr>
                        <w:t>Beh</w:t>
                      </w:r>
                      <w:proofErr w:type="spellEnd"/>
                      <w:r w:rsidRPr="002530FA">
                        <w:rPr>
                          <w:sz w:val="20"/>
                          <w:szCs w:val="20"/>
                          <w:lang w:val="en-GB"/>
                        </w:rPr>
                        <w:t xml:space="preserve"> 1 and ‘1’ is </w:t>
                      </w:r>
                      <w:proofErr w:type="spellStart"/>
                      <w:r w:rsidRPr="002530FA">
                        <w:rPr>
                          <w:sz w:val="20"/>
                          <w:szCs w:val="20"/>
                          <w:lang w:val="en-GB"/>
                        </w:rPr>
                        <w:t>Beh</w:t>
                      </w:r>
                      <w:proofErr w:type="spellEnd"/>
                      <w:r w:rsidRPr="002530FA">
                        <w:rPr>
                          <w:sz w:val="20"/>
                          <w:szCs w:val="20"/>
                          <w:lang w:val="en-GB"/>
                        </w:rPr>
                        <w:t xml:space="preserve"> 1A</w:t>
                      </w:r>
                    </w:p>
                    <w:p w14:paraId="11510D83"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2-bit in scheduling DCI is supported to indicate PDCCH monitoring adaptation UE </w:t>
                      </w:r>
                      <w:proofErr w:type="spellStart"/>
                      <w:r w:rsidRPr="002530FA">
                        <w:rPr>
                          <w:sz w:val="20"/>
                          <w:szCs w:val="20"/>
                          <w:lang w:val="en-GB"/>
                        </w:rPr>
                        <w:t>behaviors</w:t>
                      </w:r>
                      <w:proofErr w:type="spellEnd"/>
                      <w:r w:rsidRPr="002530FA">
                        <w:rPr>
                          <w:sz w:val="20"/>
                          <w:szCs w:val="20"/>
                          <w:lang w:val="en-GB"/>
                        </w:rPr>
                        <w:t xml:space="preserve"> if </w:t>
                      </w:r>
                      <w:r w:rsidRPr="002530FA">
                        <w:rPr>
                          <w:i/>
                          <w:iCs/>
                          <w:sz w:val="20"/>
                          <w:szCs w:val="20"/>
                          <w:lang w:val="en-GB"/>
                        </w:rPr>
                        <w:t>M</w:t>
                      </w:r>
                      <w:r w:rsidRPr="002530FA">
                        <w:rPr>
                          <w:sz w:val="20"/>
                          <w:szCs w:val="20"/>
                          <w:lang w:val="en-GB"/>
                        </w:rPr>
                        <w:t>=2 or 3</w:t>
                      </w:r>
                    </w:p>
                    <w:p w14:paraId="6D802152"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‘00’ is </w:t>
                      </w:r>
                      <w:proofErr w:type="spellStart"/>
                      <w:r w:rsidRPr="002530FA">
                        <w:rPr>
                          <w:sz w:val="20"/>
                          <w:szCs w:val="20"/>
                          <w:lang w:val="en-GB"/>
                        </w:rPr>
                        <w:t>Beh</w:t>
                      </w:r>
                      <w:proofErr w:type="spellEnd"/>
                      <w:r w:rsidRPr="002530FA">
                        <w:rPr>
                          <w:sz w:val="20"/>
                          <w:szCs w:val="20"/>
                          <w:lang w:val="en-GB"/>
                        </w:rPr>
                        <w:t xml:space="preserve"> 1</w:t>
                      </w:r>
                    </w:p>
                    <w:p w14:paraId="678B329C"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‘01’ is </w:t>
                      </w:r>
                      <w:proofErr w:type="spellStart"/>
                      <w:r w:rsidRPr="002530FA">
                        <w:rPr>
                          <w:sz w:val="20"/>
                          <w:szCs w:val="20"/>
                          <w:lang w:val="en-GB"/>
                        </w:rPr>
                        <w:t>Beh</w:t>
                      </w:r>
                      <w:proofErr w:type="spellEnd"/>
                      <w:r w:rsidRPr="002530FA">
                        <w:rPr>
                          <w:sz w:val="20"/>
                          <w:szCs w:val="20"/>
                          <w:lang w:val="en-GB"/>
                        </w:rPr>
                        <w:t xml:space="preserve"> 1A with skipping duration 1</w:t>
                      </w:r>
                    </w:p>
                    <w:p w14:paraId="62217332"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‘10’ is </w:t>
                      </w:r>
                      <w:proofErr w:type="spellStart"/>
                      <w:r w:rsidRPr="002530FA">
                        <w:rPr>
                          <w:sz w:val="20"/>
                          <w:szCs w:val="20"/>
                          <w:lang w:val="en-GB"/>
                        </w:rPr>
                        <w:t>Beh</w:t>
                      </w:r>
                      <w:proofErr w:type="spellEnd"/>
                      <w:r w:rsidRPr="002530FA">
                        <w:rPr>
                          <w:sz w:val="20"/>
                          <w:szCs w:val="20"/>
                          <w:lang w:val="en-GB"/>
                        </w:rPr>
                        <w:t xml:space="preserve"> 1A with skipping duration 2</w:t>
                      </w:r>
                    </w:p>
                    <w:p w14:paraId="384D2DEA"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‘11’ is </w:t>
                      </w:r>
                      <w:proofErr w:type="spellStart"/>
                      <w:r w:rsidRPr="002530FA">
                        <w:rPr>
                          <w:sz w:val="20"/>
                          <w:szCs w:val="20"/>
                          <w:lang w:val="en-GB"/>
                        </w:rPr>
                        <w:t>Beh</w:t>
                      </w:r>
                      <w:proofErr w:type="spellEnd"/>
                      <w:r w:rsidRPr="002530FA">
                        <w:rPr>
                          <w:sz w:val="20"/>
                          <w:szCs w:val="20"/>
                          <w:lang w:val="en-GB"/>
                        </w:rPr>
                        <w:t xml:space="preserve"> 1A with skipping duration 3 if M=3, reserved if M=2</w:t>
                      </w:r>
                    </w:p>
                    <w:p w14:paraId="3ED86BDC" w14:textId="77777777" w:rsidR="00ED1534" w:rsidRPr="002530FA" w:rsidRDefault="00ED1534" w:rsidP="00ED1534">
                      <w:pPr>
                        <w:numPr>
                          <w:ilvl w:val="0"/>
                          <w:numId w:val="43"/>
                        </w:numPr>
                        <w:jc w:val="both"/>
                        <w:rPr>
                          <w:sz w:val="20"/>
                          <w:szCs w:val="20"/>
                          <w:lang w:val="en-GB"/>
                        </w:rPr>
                      </w:pPr>
                      <w:r w:rsidRPr="002530FA">
                        <w:rPr>
                          <w:sz w:val="20"/>
                          <w:szCs w:val="20"/>
                          <w:lang w:val="en-GB"/>
                        </w:rPr>
                        <w:t xml:space="preserve">For Case </w:t>
                      </w:r>
                      <w:proofErr w:type="gramStart"/>
                      <w:r w:rsidRPr="002530FA">
                        <w:rPr>
                          <w:sz w:val="20"/>
                          <w:szCs w:val="20"/>
                          <w:lang w:val="en-GB"/>
                        </w:rPr>
                        <w:t>2  (</w:t>
                      </w:r>
                      <w:proofErr w:type="gramEnd"/>
                      <w:r w:rsidRPr="002530FA">
                        <w:rPr>
                          <w:sz w:val="20"/>
                          <w:szCs w:val="20"/>
                          <w:lang w:val="en-GB"/>
                        </w:rPr>
                        <w:t>i.e., 2 SSSG switching) , the following is supported</w:t>
                      </w:r>
                    </w:p>
                    <w:p w14:paraId="0FAEAEAB" w14:textId="77777777" w:rsidR="00ED1534" w:rsidRPr="002530FA" w:rsidRDefault="00ED1534" w:rsidP="00ED1534">
                      <w:pPr>
                        <w:numPr>
                          <w:ilvl w:val="1"/>
                          <w:numId w:val="43"/>
                        </w:numPr>
                        <w:jc w:val="both"/>
                        <w:rPr>
                          <w:sz w:val="20"/>
                          <w:szCs w:val="20"/>
                          <w:lang w:val="en-GB"/>
                        </w:rPr>
                      </w:pPr>
                      <w:r w:rsidRPr="002530FA">
                        <w:rPr>
                          <w:sz w:val="20"/>
                          <w:szCs w:val="20"/>
                          <w:lang w:val="en-GB"/>
                        </w:rPr>
                        <w:t xml:space="preserve">1-bit in scheduling DCI is supported to indicate PDCCH monitoring adaptation UE </w:t>
                      </w:r>
                      <w:proofErr w:type="spellStart"/>
                      <w:r w:rsidRPr="002530FA">
                        <w:rPr>
                          <w:sz w:val="20"/>
                          <w:szCs w:val="20"/>
                          <w:lang w:val="en-GB"/>
                        </w:rPr>
                        <w:t>behaviors</w:t>
                      </w:r>
                      <w:proofErr w:type="spellEnd"/>
                    </w:p>
                    <w:p w14:paraId="3B6F7E22" w14:textId="77777777" w:rsidR="00ED1534" w:rsidRPr="002530FA" w:rsidRDefault="00ED1534" w:rsidP="00ED1534">
                      <w:pPr>
                        <w:numPr>
                          <w:ilvl w:val="2"/>
                          <w:numId w:val="43"/>
                        </w:numPr>
                        <w:jc w:val="both"/>
                        <w:rPr>
                          <w:sz w:val="20"/>
                          <w:szCs w:val="20"/>
                          <w:lang w:val="en-GB"/>
                        </w:rPr>
                      </w:pPr>
                      <w:r w:rsidRPr="002530FA">
                        <w:rPr>
                          <w:sz w:val="20"/>
                          <w:szCs w:val="20"/>
                          <w:lang w:val="en-GB"/>
                        </w:rPr>
                        <w:t xml:space="preserve">‘0’ is </w:t>
                      </w:r>
                      <w:proofErr w:type="spellStart"/>
                      <w:r w:rsidRPr="002530FA">
                        <w:rPr>
                          <w:sz w:val="20"/>
                          <w:szCs w:val="20"/>
                          <w:lang w:val="en-GB"/>
                        </w:rPr>
                        <w:t>Beh</w:t>
                      </w:r>
                      <w:proofErr w:type="spellEnd"/>
                      <w:r w:rsidRPr="002530FA">
                        <w:rPr>
                          <w:sz w:val="20"/>
                          <w:szCs w:val="20"/>
                          <w:lang w:val="en-GB"/>
                        </w:rPr>
                        <w:t xml:space="preserve"> 2 and ‘1’ is </w:t>
                      </w:r>
                      <w:proofErr w:type="spellStart"/>
                      <w:r w:rsidRPr="002530FA">
                        <w:rPr>
                          <w:sz w:val="20"/>
                          <w:szCs w:val="20"/>
                          <w:lang w:val="en-GB"/>
                        </w:rPr>
                        <w:t>Beh</w:t>
                      </w:r>
                      <w:proofErr w:type="spellEnd"/>
                      <w:r w:rsidRPr="002530FA">
                        <w:rPr>
                          <w:sz w:val="20"/>
                          <w:szCs w:val="20"/>
                          <w:lang w:val="en-GB"/>
                        </w:rPr>
                        <w:t xml:space="preserve"> 2A</w:t>
                      </w:r>
                    </w:p>
                    <w:p w14:paraId="0A7FF846" w14:textId="77777777" w:rsidR="000E4B5C" w:rsidRPr="000E4B5C" w:rsidRDefault="000E4B5C">
                      <w:pPr>
                        <w:rPr>
                          <w:lang w:val="en-GB"/>
                        </w:rPr>
                      </w:pPr>
                    </w:p>
                  </w:txbxContent>
                </v:textbox>
              </v:shape>
            </w:pict>
          </mc:Fallback>
        </mc:AlternateContent>
      </w:r>
    </w:p>
    <w:p w14:paraId="02F8451B" w14:textId="097FE1D2" w:rsidR="000E4B5C" w:rsidRDefault="000E4B5C" w:rsidP="0010733C">
      <w:pPr>
        <w:jc w:val="both"/>
      </w:pPr>
    </w:p>
    <w:p w14:paraId="0A06F3EF" w14:textId="47C8DC99" w:rsidR="000E4B5C" w:rsidRDefault="000E4B5C" w:rsidP="0010733C">
      <w:pPr>
        <w:jc w:val="both"/>
      </w:pPr>
    </w:p>
    <w:p w14:paraId="7FC3C0C8" w14:textId="13C7C4DA" w:rsidR="000E4B5C" w:rsidRDefault="000E4B5C" w:rsidP="0010733C">
      <w:pPr>
        <w:jc w:val="both"/>
      </w:pPr>
    </w:p>
    <w:p w14:paraId="71D78CF9" w14:textId="75482BFB" w:rsidR="000E4B5C" w:rsidRDefault="000E4B5C" w:rsidP="0010733C">
      <w:pPr>
        <w:jc w:val="both"/>
      </w:pPr>
    </w:p>
    <w:p w14:paraId="6CCC4261" w14:textId="731B695D" w:rsidR="000E4B5C" w:rsidRDefault="000E4B5C" w:rsidP="0010733C">
      <w:pPr>
        <w:jc w:val="both"/>
      </w:pPr>
    </w:p>
    <w:p w14:paraId="7DA604CD" w14:textId="65131B97" w:rsidR="000E4B5C" w:rsidRDefault="000E4B5C" w:rsidP="0010733C">
      <w:pPr>
        <w:jc w:val="both"/>
      </w:pPr>
    </w:p>
    <w:p w14:paraId="29165815" w14:textId="593DEA81" w:rsidR="000E4B5C" w:rsidRDefault="000E4B5C" w:rsidP="0010733C">
      <w:pPr>
        <w:jc w:val="both"/>
      </w:pPr>
    </w:p>
    <w:p w14:paraId="375A3EA4" w14:textId="1C21E303" w:rsidR="000E4B5C" w:rsidRDefault="000E4B5C" w:rsidP="0010733C">
      <w:pPr>
        <w:jc w:val="both"/>
      </w:pPr>
    </w:p>
    <w:p w14:paraId="5B0E9DDD" w14:textId="5ACB14D4" w:rsidR="000E4B5C" w:rsidRDefault="000E4B5C" w:rsidP="0010733C">
      <w:pPr>
        <w:jc w:val="both"/>
      </w:pPr>
    </w:p>
    <w:p w14:paraId="3BEAF849" w14:textId="4043D83E" w:rsidR="000E4B5C" w:rsidRDefault="000E4B5C" w:rsidP="0010733C">
      <w:pPr>
        <w:jc w:val="both"/>
      </w:pPr>
    </w:p>
    <w:p w14:paraId="05CBA68E" w14:textId="77777777" w:rsidR="000E4B5C" w:rsidRDefault="000E4B5C" w:rsidP="0010733C">
      <w:pPr>
        <w:jc w:val="both"/>
      </w:pPr>
    </w:p>
    <w:p w14:paraId="5EA17198" w14:textId="3F46B80B" w:rsidR="004C7E0E" w:rsidRDefault="004C7E0E" w:rsidP="0010733C">
      <w:pPr>
        <w:jc w:val="both"/>
      </w:pPr>
    </w:p>
    <w:p w14:paraId="170F41BC" w14:textId="77777777" w:rsidR="00ED1534" w:rsidRDefault="00ED1534" w:rsidP="0010733C">
      <w:pPr>
        <w:jc w:val="both"/>
      </w:pPr>
    </w:p>
    <w:p w14:paraId="3B21B1A6" w14:textId="609C1368" w:rsidR="002530FA" w:rsidRDefault="000E4B5C" w:rsidP="0010733C">
      <w:pPr>
        <w:jc w:val="both"/>
      </w:pPr>
      <w:r>
        <w:rPr>
          <w:noProof/>
        </w:rPr>
        <w:lastRenderedPageBreak/>
        <mc:AlternateContent>
          <mc:Choice Requires="wps">
            <w:drawing>
              <wp:anchor distT="0" distB="0" distL="114300" distR="114300" simplePos="0" relativeHeight="251664384" behindDoc="0" locked="0" layoutInCell="1" allowOverlap="1" wp14:anchorId="083DF03B" wp14:editId="75193B38">
                <wp:simplePos x="0" y="0"/>
                <wp:positionH relativeFrom="column">
                  <wp:posOffset>0</wp:posOffset>
                </wp:positionH>
                <wp:positionV relativeFrom="paragraph">
                  <wp:posOffset>68580</wp:posOffset>
                </wp:positionV>
                <wp:extent cx="5684972" cy="3263265"/>
                <wp:effectExtent l="0" t="0" r="17780" b="13335"/>
                <wp:wrapNone/>
                <wp:docPr id="14" name="Text Box 14"/>
                <wp:cNvGraphicFramePr/>
                <a:graphic xmlns:a="http://schemas.openxmlformats.org/drawingml/2006/main">
                  <a:graphicData uri="http://schemas.microsoft.com/office/word/2010/wordprocessingShape">
                    <wps:wsp>
                      <wps:cNvSpPr txBox="1"/>
                      <wps:spPr>
                        <a:xfrm>
                          <a:off x="0" y="0"/>
                          <a:ext cx="5684972" cy="3263265"/>
                        </a:xfrm>
                        <a:prstGeom prst="rect">
                          <a:avLst/>
                        </a:prstGeom>
                        <a:solidFill>
                          <a:schemeClr val="lt1"/>
                        </a:solidFill>
                        <a:ln w="6350">
                          <a:solidFill>
                            <a:prstClr val="black"/>
                          </a:solidFill>
                        </a:ln>
                      </wps:spPr>
                      <wps:txbx>
                        <w:txbxContent>
                          <w:p w14:paraId="03C5721A" w14:textId="77777777" w:rsidR="000E4B5C" w:rsidRDefault="000E4B5C" w:rsidP="000E4B5C">
                            <w:pPr>
                              <w:jc w:val="both"/>
                            </w:pPr>
                          </w:p>
                          <w:p w14:paraId="1A2A2897" w14:textId="77777777" w:rsidR="000E4B5C" w:rsidRPr="002530FA" w:rsidRDefault="000E4B5C" w:rsidP="000E4B5C">
                            <w:pPr>
                              <w:numPr>
                                <w:ilvl w:val="0"/>
                                <w:numId w:val="43"/>
                              </w:numPr>
                              <w:jc w:val="both"/>
                              <w:rPr>
                                <w:sz w:val="20"/>
                                <w:szCs w:val="20"/>
                                <w:lang w:val="en-GB"/>
                              </w:rPr>
                            </w:pPr>
                            <w:r w:rsidRPr="002530FA">
                              <w:rPr>
                                <w:sz w:val="20"/>
                                <w:szCs w:val="20"/>
                                <w:lang w:val="en-GB"/>
                              </w:rPr>
                              <w:t>For Case 3 (i.e., 3 SSSG switching</w:t>
                            </w:r>
                            <w:proofErr w:type="gramStart"/>
                            <w:r w:rsidRPr="002530FA">
                              <w:rPr>
                                <w:sz w:val="20"/>
                                <w:szCs w:val="20"/>
                                <w:lang w:val="en-GB"/>
                              </w:rPr>
                              <w:t>) ,</w:t>
                            </w:r>
                            <w:proofErr w:type="gramEnd"/>
                            <w:r w:rsidRPr="002530FA">
                              <w:rPr>
                                <w:sz w:val="20"/>
                                <w:szCs w:val="20"/>
                                <w:lang w:val="en-GB"/>
                              </w:rPr>
                              <w:t xml:space="preserve"> the following is supported</w:t>
                            </w:r>
                          </w:p>
                          <w:p w14:paraId="5E63EA6B"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2-bit in scheduling DCI is supported to indicate PDCCH monitoring adaptation UE </w:t>
                            </w:r>
                            <w:proofErr w:type="spellStart"/>
                            <w:r w:rsidRPr="002530FA">
                              <w:rPr>
                                <w:sz w:val="20"/>
                                <w:szCs w:val="20"/>
                                <w:lang w:val="en-GB"/>
                              </w:rPr>
                              <w:t>behaviors</w:t>
                            </w:r>
                            <w:proofErr w:type="spellEnd"/>
                          </w:p>
                          <w:p w14:paraId="3A24E23D"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‘00’ is </w:t>
                            </w:r>
                            <w:proofErr w:type="spellStart"/>
                            <w:r w:rsidRPr="002530FA">
                              <w:rPr>
                                <w:sz w:val="20"/>
                                <w:szCs w:val="20"/>
                                <w:lang w:val="en-GB"/>
                              </w:rPr>
                              <w:t>Beh</w:t>
                            </w:r>
                            <w:proofErr w:type="spellEnd"/>
                            <w:r w:rsidRPr="002530FA">
                              <w:rPr>
                                <w:sz w:val="20"/>
                                <w:szCs w:val="20"/>
                                <w:lang w:val="en-GB"/>
                              </w:rPr>
                              <w:t xml:space="preserve"> 2</w:t>
                            </w:r>
                          </w:p>
                          <w:p w14:paraId="3408100F"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‘01’ is </w:t>
                            </w:r>
                            <w:proofErr w:type="spellStart"/>
                            <w:r w:rsidRPr="002530FA">
                              <w:rPr>
                                <w:sz w:val="20"/>
                                <w:szCs w:val="20"/>
                                <w:lang w:val="en-GB"/>
                              </w:rPr>
                              <w:t>Beh</w:t>
                            </w:r>
                            <w:proofErr w:type="spellEnd"/>
                            <w:r w:rsidRPr="002530FA">
                              <w:rPr>
                                <w:sz w:val="20"/>
                                <w:szCs w:val="20"/>
                                <w:lang w:val="en-GB"/>
                              </w:rPr>
                              <w:t xml:space="preserve"> 2A</w:t>
                            </w:r>
                          </w:p>
                          <w:p w14:paraId="345CD762"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‘10’ is </w:t>
                            </w:r>
                            <w:proofErr w:type="spellStart"/>
                            <w:r w:rsidRPr="002530FA">
                              <w:rPr>
                                <w:sz w:val="20"/>
                                <w:szCs w:val="20"/>
                                <w:lang w:val="en-GB"/>
                              </w:rPr>
                              <w:t>Beh</w:t>
                            </w:r>
                            <w:proofErr w:type="spellEnd"/>
                            <w:r w:rsidRPr="002530FA">
                              <w:rPr>
                                <w:sz w:val="20"/>
                                <w:szCs w:val="20"/>
                                <w:lang w:val="en-GB"/>
                              </w:rPr>
                              <w:t xml:space="preserve"> 2B</w:t>
                            </w:r>
                          </w:p>
                          <w:p w14:paraId="68BF8C76" w14:textId="77777777" w:rsidR="000E4B5C" w:rsidRPr="002530FA" w:rsidRDefault="000E4B5C" w:rsidP="000E4B5C">
                            <w:pPr>
                              <w:numPr>
                                <w:ilvl w:val="2"/>
                                <w:numId w:val="43"/>
                              </w:numPr>
                              <w:jc w:val="both"/>
                              <w:rPr>
                                <w:sz w:val="20"/>
                                <w:szCs w:val="20"/>
                                <w:lang w:val="en-GB"/>
                              </w:rPr>
                            </w:pPr>
                            <w:r w:rsidRPr="002530FA">
                              <w:rPr>
                                <w:sz w:val="20"/>
                                <w:szCs w:val="20"/>
                                <w:lang w:val="en-GB"/>
                              </w:rPr>
                              <w:t>[‘11’ is reserved]</w:t>
                            </w:r>
                          </w:p>
                          <w:p w14:paraId="177C7E1C" w14:textId="77777777" w:rsidR="000E4B5C" w:rsidRPr="002530FA" w:rsidRDefault="000E4B5C" w:rsidP="000E4B5C">
                            <w:pPr>
                              <w:numPr>
                                <w:ilvl w:val="0"/>
                                <w:numId w:val="43"/>
                              </w:numPr>
                              <w:jc w:val="both"/>
                              <w:rPr>
                                <w:sz w:val="20"/>
                                <w:szCs w:val="20"/>
                                <w:lang w:val="en-GB"/>
                              </w:rPr>
                            </w:pPr>
                            <w:r w:rsidRPr="002530FA">
                              <w:rPr>
                                <w:sz w:val="20"/>
                                <w:szCs w:val="20"/>
                                <w:lang w:val="en-GB"/>
                              </w:rPr>
                              <w:t>For Case 4 (i.e., 2 SSSG switching with PDCCH skipping</w:t>
                            </w:r>
                            <w:proofErr w:type="gramStart"/>
                            <w:r w:rsidRPr="002530FA">
                              <w:rPr>
                                <w:sz w:val="20"/>
                                <w:szCs w:val="20"/>
                                <w:lang w:val="en-GB"/>
                              </w:rPr>
                              <w:t>) ,</w:t>
                            </w:r>
                            <w:proofErr w:type="gramEnd"/>
                            <w:r w:rsidRPr="002530FA">
                              <w:rPr>
                                <w:sz w:val="20"/>
                                <w:szCs w:val="20"/>
                                <w:lang w:val="en-GB"/>
                              </w:rPr>
                              <w:t xml:space="preserve"> the following is supported</w:t>
                            </w:r>
                          </w:p>
                          <w:p w14:paraId="1DFEB996"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2-bit in scheduling DCI is supported to indicate PDCCH monitoring adaptation UE </w:t>
                            </w:r>
                            <w:proofErr w:type="spellStart"/>
                            <w:r w:rsidRPr="002530FA">
                              <w:rPr>
                                <w:sz w:val="20"/>
                                <w:szCs w:val="20"/>
                                <w:lang w:val="en-GB"/>
                              </w:rPr>
                              <w:t>behaviors</w:t>
                            </w:r>
                            <w:proofErr w:type="spellEnd"/>
                            <w:r w:rsidRPr="002530FA">
                              <w:rPr>
                                <w:sz w:val="20"/>
                                <w:szCs w:val="20"/>
                                <w:lang w:val="en-GB"/>
                              </w:rPr>
                              <w:t xml:space="preserve">, </w:t>
                            </w:r>
                          </w:p>
                          <w:p w14:paraId="502278EC" w14:textId="77777777" w:rsidR="000E4B5C" w:rsidRPr="002530FA" w:rsidRDefault="000E4B5C" w:rsidP="000E4B5C">
                            <w:pPr>
                              <w:numPr>
                                <w:ilvl w:val="2"/>
                                <w:numId w:val="43"/>
                              </w:numPr>
                              <w:jc w:val="both"/>
                              <w:rPr>
                                <w:sz w:val="20"/>
                                <w:szCs w:val="20"/>
                                <w:lang w:val="en-GB"/>
                              </w:rPr>
                            </w:pPr>
                            <w:r w:rsidRPr="002530FA">
                              <w:rPr>
                                <w:sz w:val="20"/>
                                <w:szCs w:val="20"/>
                                <w:lang w:val="en-GB"/>
                              </w:rPr>
                              <w:t>FFS details bit mapping</w:t>
                            </w:r>
                          </w:p>
                          <w:p w14:paraId="5585CFDF" w14:textId="77777777" w:rsidR="000E4B5C" w:rsidRPr="002530FA" w:rsidRDefault="000E4B5C" w:rsidP="000E4B5C">
                            <w:pPr>
                              <w:numPr>
                                <w:ilvl w:val="0"/>
                                <w:numId w:val="43"/>
                              </w:numPr>
                              <w:jc w:val="both"/>
                              <w:rPr>
                                <w:sz w:val="20"/>
                                <w:szCs w:val="20"/>
                                <w:lang w:val="en-GB"/>
                              </w:rPr>
                            </w:pPr>
                            <w:r w:rsidRPr="002530FA">
                              <w:rPr>
                                <w:sz w:val="20"/>
                                <w:szCs w:val="20"/>
                                <w:lang w:val="en-GB"/>
                              </w:rPr>
                              <w:t>FFS: For Case 5 (i.e., 3 SSSG switching and skipping)</w:t>
                            </w:r>
                          </w:p>
                          <w:p w14:paraId="09848B8F"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2-bit in scheduling DCI is supported to indicate PDCCH monitoring adaptation UE </w:t>
                            </w:r>
                            <w:proofErr w:type="spellStart"/>
                            <w:r w:rsidRPr="002530FA">
                              <w:rPr>
                                <w:sz w:val="20"/>
                                <w:szCs w:val="20"/>
                                <w:lang w:val="en-GB"/>
                              </w:rPr>
                              <w:t>behaviors</w:t>
                            </w:r>
                            <w:proofErr w:type="spellEnd"/>
                          </w:p>
                          <w:p w14:paraId="3CEAB5DB"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‘00’ is </w:t>
                            </w:r>
                            <w:proofErr w:type="spellStart"/>
                            <w:r w:rsidRPr="002530FA">
                              <w:rPr>
                                <w:sz w:val="20"/>
                                <w:szCs w:val="20"/>
                                <w:lang w:val="en-GB"/>
                              </w:rPr>
                              <w:t>Beh</w:t>
                            </w:r>
                            <w:proofErr w:type="spellEnd"/>
                            <w:r w:rsidRPr="002530FA">
                              <w:rPr>
                                <w:sz w:val="20"/>
                                <w:szCs w:val="20"/>
                                <w:lang w:val="en-GB"/>
                              </w:rPr>
                              <w:t xml:space="preserve"> 2</w:t>
                            </w:r>
                          </w:p>
                          <w:p w14:paraId="134F6249"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‘01’ is </w:t>
                            </w:r>
                            <w:proofErr w:type="spellStart"/>
                            <w:r w:rsidRPr="002530FA">
                              <w:rPr>
                                <w:sz w:val="20"/>
                                <w:szCs w:val="20"/>
                                <w:lang w:val="en-GB"/>
                              </w:rPr>
                              <w:t>Beh</w:t>
                            </w:r>
                            <w:proofErr w:type="spellEnd"/>
                            <w:r w:rsidRPr="002530FA">
                              <w:rPr>
                                <w:sz w:val="20"/>
                                <w:szCs w:val="20"/>
                                <w:lang w:val="en-GB"/>
                              </w:rPr>
                              <w:t xml:space="preserve"> 2A</w:t>
                            </w:r>
                          </w:p>
                          <w:p w14:paraId="677A482F"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‘10’ is </w:t>
                            </w:r>
                            <w:proofErr w:type="spellStart"/>
                            <w:r w:rsidRPr="002530FA">
                              <w:rPr>
                                <w:sz w:val="20"/>
                                <w:szCs w:val="20"/>
                                <w:lang w:val="en-GB"/>
                              </w:rPr>
                              <w:t>Beh</w:t>
                            </w:r>
                            <w:proofErr w:type="spellEnd"/>
                            <w:r w:rsidRPr="002530FA">
                              <w:rPr>
                                <w:sz w:val="20"/>
                                <w:szCs w:val="20"/>
                                <w:lang w:val="en-GB"/>
                              </w:rPr>
                              <w:t xml:space="preserve"> 2B</w:t>
                            </w:r>
                          </w:p>
                          <w:p w14:paraId="59301FB8"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‘11’ is </w:t>
                            </w:r>
                            <w:proofErr w:type="spellStart"/>
                            <w:r w:rsidRPr="002530FA">
                              <w:rPr>
                                <w:sz w:val="20"/>
                                <w:szCs w:val="20"/>
                                <w:lang w:val="en-GB"/>
                              </w:rPr>
                              <w:t>Beh</w:t>
                            </w:r>
                            <w:proofErr w:type="spellEnd"/>
                            <w:r w:rsidRPr="002530FA">
                              <w:rPr>
                                <w:sz w:val="20"/>
                                <w:szCs w:val="20"/>
                                <w:lang w:val="en-GB"/>
                              </w:rPr>
                              <w:t xml:space="preserve"> 1A</w:t>
                            </w:r>
                          </w:p>
                          <w:p w14:paraId="263DBE39"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FFS Timer behaviour when </w:t>
                            </w:r>
                            <w:proofErr w:type="spellStart"/>
                            <w:r w:rsidRPr="002530FA">
                              <w:rPr>
                                <w:sz w:val="20"/>
                                <w:szCs w:val="20"/>
                                <w:lang w:val="en-GB"/>
                              </w:rPr>
                              <w:t>Beh</w:t>
                            </w:r>
                            <w:proofErr w:type="spellEnd"/>
                            <w:r w:rsidRPr="002530FA">
                              <w:rPr>
                                <w:sz w:val="20"/>
                                <w:szCs w:val="20"/>
                                <w:lang w:val="en-GB"/>
                              </w:rPr>
                              <w:t xml:space="preserve"> 1A is indicated</w:t>
                            </w:r>
                          </w:p>
                          <w:p w14:paraId="29B74529" w14:textId="77777777" w:rsidR="000E4B5C" w:rsidRPr="002530FA" w:rsidRDefault="000E4B5C" w:rsidP="000E4B5C">
                            <w:pPr>
                              <w:numPr>
                                <w:ilvl w:val="0"/>
                                <w:numId w:val="43"/>
                              </w:numPr>
                              <w:jc w:val="both"/>
                              <w:rPr>
                                <w:sz w:val="20"/>
                                <w:szCs w:val="20"/>
                                <w:lang w:val="en-GB"/>
                              </w:rPr>
                            </w:pPr>
                            <w:r w:rsidRPr="002530FA">
                              <w:rPr>
                                <w:sz w:val="20"/>
                                <w:szCs w:val="20"/>
                                <w:lang w:val="en-GB"/>
                              </w:rPr>
                              <w:t xml:space="preserve">Note: The UE can be configured to be indicated by DCI a value of X slots (i.e., skipping duration) among </w:t>
                            </w:r>
                            <w:r w:rsidRPr="002530FA">
                              <w:rPr>
                                <w:i/>
                                <w:iCs/>
                                <w:sz w:val="20"/>
                                <w:szCs w:val="20"/>
                                <w:lang w:val="en-GB"/>
                              </w:rPr>
                              <w:t>M</w:t>
                            </w:r>
                            <w:r w:rsidRPr="002530FA">
                              <w:rPr>
                                <w:sz w:val="20"/>
                                <w:szCs w:val="20"/>
                                <w:lang w:val="en-GB"/>
                              </w:rPr>
                              <w:t xml:space="preserve"> RRC configured values by scheduling DCIs indicating PDCCH schedules data</w:t>
                            </w:r>
                          </w:p>
                          <w:p w14:paraId="76E4EF10" w14:textId="77777777" w:rsidR="000E4B5C" w:rsidRPr="002530FA" w:rsidRDefault="000E4B5C" w:rsidP="000E4B5C">
                            <w:pPr>
                              <w:numPr>
                                <w:ilvl w:val="0"/>
                                <w:numId w:val="43"/>
                              </w:numPr>
                              <w:jc w:val="both"/>
                              <w:rPr>
                                <w:sz w:val="20"/>
                                <w:szCs w:val="20"/>
                                <w:lang w:val="en-GB"/>
                              </w:rPr>
                            </w:pPr>
                            <w:r w:rsidRPr="002530FA">
                              <w:rPr>
                                <w:sz w:val="20"/>
                                <w:szCs w:val="20"/>
                                <w:lang w:val="en-GB"/>
                              </w:rPr>
                              <w:t>FFS whether to restrict Skipping duration to be shorter than SSSG initial timer value</w:t>
                            </w:r>
                          </w:p>
                          <w:p w14:paraId="65A35B4D" w14:textId="77777777" w:rsidR="000E4B5C" w:rsidRPr="002530FA" w:rsidRDefault="000E4B5C" w:rsidP="000E4B5C">
                            <w:pPr>
                              <w:numPr>
                                <w:ilvl w:val="0"/>
                                <w:numId w:val="43"/>
                              </w:numPr>
                              <w:jc w:val="both"/>
                              <w:rPr>
                                <w:sz w:val="20"/>
                                <w:szCs w:val="20"/>
                                <w:lang w:val="en-GB"/>
                              </w:rPr>
                            </w:pPr>
                            <w:r w:rsidRPr="002530FA">
                              <w:rPr>
                                <w:sz w:val="20"/>
                                <w:szCs w:val="20"/>
                                <w:lang w:val="en-GB"/>
                              </w:rPr>
                              <w:t>FFS whether the configuration is same or different for DCI format x_1 and DCI format x_2</w:t>
                            </w:r>
                          </w:p>
                          <w:p w14:paraId="244193F3" w14:textId="77777777" w:rsidR="000E4B5C" w:rsidRDefault="000E4B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DF03B" id="Text Box 14" o:spid="_x0000_s1028" type="#_x0000_t202" style="position:absolute;left:0;text-align:left;margin-left:0;margin-top:5.4pt;width:447.65pt;height:25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" fillcolor="white [3201]" strokeweight=".5pt">
                <v:textbox>
                  <w:txbxContent>
                    <w:p w14:paraId="03C5721A" w14:textId="77777777" w:rsidR="000E4B5C" w:rsidRDefault="000E4B5C" w:rsidP="000E4B5C">
                      <w:pPr>
                        <w:jc w:val="both"/>
                      </w:pPr>
                    </w:p>
                    <w:p w14:paraId="1A2A2897" w14:textId="77777777" w:rsidR="000E4B5C" w:rsidRPr="002530FA" w:rsidRDefault="000E4B5C" w:rsidP="000E4B5C">
                      <w:pPr>
                        <w:numPr>
                          <w:ilvl w:val="0"/>
                          <w:numId w:val="43"/>
                        </w:numPr>
                        <w:jc w:val="both"/>
                        <w:rPr>
                          <w:sz w:val="20"/>
                          <w:szCs w:val="20"/>
                          <w:lang w:val="en-GB"/>
                        </w:rPr>
                      </w:pPr>
                      <w:r w:rsidRPr="002530FA">
                        <w:rPr>
                          <w:sz w:val="20"/>
                          <w:szCs w:val="20"/>
                          <w:lang w:val="en-GB"/>
                        </w:rPr>
                        <w:t>For Case 3 (i.e., 3 SSSG switching</w:t>
                      </w:r>
                      <w:proofErr w:type="gramStart"/>
                      <w:r w:rsidRPr="002530FA">
                        <w:rPr>
                          <w:sz w:val="20"/>
                          <w:szCs w:val="20"/>
                          <w:lang w:val="en-GB"/>
                        </w:rPr>
                        <w:t>) ,</w:t>
                      </w:r>
                      <w:proofErr w:type="gramEnd"/>
                      <w:r w:rsidRPr="002530FA">
                        <w:rPr>
                          <w:sz w:val="20"/>
                          <w:szCs w:val="20"/>
                          <w:lang w:val="en-GB"/>
                        </w:rPr>
                        <w:t xml:space="preserve"> the following is supported</w:t>
                      </w:r>
                    </w:p>
                    <w:p w14:paraId="5E63EA6B"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2-bit in scheduling DCI is supported to indicate PDCCH monitoring adaptation UE </w:t>
                      </w:r>
                      <w:proofErr w:type="spellStart"/>
                      <w:r w:rsidRPr="002530FA">
                        <w:rPr>
                          <w:sz w:val="20"/>
                          <w:szCs w:val="20"/>
                          <w:lang w:val="en-GB"/>
                        </w:rPr>
                        <w:t>behaviors</w:t>
                      </w:r>
                      <w:proofErr w:type="spellEnd"/>
                    </w:p>
                    <w:p w14:paraId="3A24E23D"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‘00’ is </w:t>
                      </w:r>
                      <w:proofErr w:type="spellStart"/>
                      <w:r w:rsidRPr="002530FA">
                        <w:rPr>
                          <w:sz w:val="20"/>
                          <w:szCs w:val="20"/>
                          <w:lang w:val="en-GB"/>
                        </w:rPr>
                        <w:t>Beh</w:t>
                      </w:r>
                      <w:proofErr w:type="spellEnd"/>
                      <w:r w:rsidRPr="002530FA">
                        <w:rPr>
                          <w:sz w:val="20"/>
                          <w:szCs w:val="20"/>
                          <w:lang w:val="en-GB"/>
                        </w:rPr>
                        <w:t xml:space="preserve"> 2</w:t>
                      </w:r>
                    </w:p>
                    <w:p w14:paraId="3408100F"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‘01’ is </w:t>
                      </w:r>
                      <w:proofErr w:type="spellStart"/>
                      <w:r w:rsidRPr="002530FA">
                        <w:rPr>
                          <w:sz w:val="20"/>
                          <w:szCs w:val="20"/>
                          <w:lang w:val="en-GB"/>
                        </w:rPr>
                        <w:t>Beh</w:t>
                      </w:r>
                      <w:proofErr w:type="spellEnd"/>
                      <w:r w:rsidRPr="002530FA">
                        <w:rPr>
                          <w:sz w:val="20"/>
                          <w:szCs w:val="20"/>
                          <w:lang w:val="en-GB"/>
                        </w:rPr>
                        <w:t xml:space="preserve"> 2A</w:t>
                      </w:r>
                    </w:p>
                    <w:p w14:paraId="345CD762"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‘10’ is </w:t>
                      </w:r>
                      <w:proofErr w:type="spellStart"/>
                      <w:r w:rsidRPr="002530FA">
                        <w:rPr>
                          <w:sz w:val="20"/>
                          <w:szCs w:val="20"/>
                          <w:lang w:val="en-GB"/>
                        </w:rPr>
                        <w:t>Beh</w:t>
                      </w:r>
                      <w:proofErr w:type="spellEnd"/>
                      <w:r w:rsidRPr="002530FA">
                        <w:rPr>
                          <w:sz w:val="20"/>
                          <w:szCs w:val="20"/>
                          <w:lang w:val="en-GB"/>
                        </w:rPr>
                        <w:t xml:space="preserve"> 2B</w:t>
                      </w:r>
                    </w:p>
                    <w:p w14:paraId="68BF8C76" w14:textId="77777777" w:rsidR="000E4B5C" w:rsidRPr="002530FA" w:rsidRDefault="000E4B5C" w:rsidP="000E4B5C">
                      <w:pPr>
                        <w:numPr>
                          <w:ilvl w:val="2"/>
                          <w:numId w:val="43"/>
                        </w:numPr>
                        <w:jc w:val="both"/>
                        <w:rPr>
                          <w:sz w:val="20"/>
                          <w:szCs w:val="20"/>
                          <w:lang w:val="en-GB"/>
                        </w:rPr>
                      </w:pPr>
                      <w:r w:rsidRPr="002530FA">
                        <w:rPr>
                          <w:sz w:val="20"/>
                          <w:szCs w:val="20"/>
                          <w:lang w:val="en-GB"/>
                        </w:rPr>
                        <w:t>[‘11’ is reserved]</w:t>
                      </w:r>
                    </w:p>
                    <w:p w14:paraId="177C7E1C" w14:textId="77777777" w:rsidR="000E4B5C" w:rsidRPr="002530FA" w:rsidRDefault="000E4B5C" w:rsidP="000E4B5C">
                      <w:pPr>
                        <w:numPr>
                          <w:ilvl w:val="0"/>
                          <w:numId w:val="43"/>
                        </w:numPr>
                        <w:jc w:val="both"/>
                        <w:rPr>
                          <w:sz w:val="20"/>
                          <w:szCs w:val="20"/>
                          <w:lang w:val="en-GB"/>
                        </w:rPr>
                      </w:pPr>
                      <w:r w:rsidRPr="002530FA">
                        <w:rPr>
                          <w:sz w:val="20"/>
                          <w:szCs w:val="20"/>
                          <w:lang w:val="en-GB"/>
                        </w:rPr>
                        <w:t>For Case 4 (i.e., 2 SSSG switching with PDCCH skipping</w:t>
                      </w:r>
                      <w:proofErr w:type="gramStart"/>
                      <w:r w:rsidRPr="002530FA">
                        <w:rPr>
                          <w:sz w:val="20"/>
                          <w:szCs w:val="20"/>
                          <w:lang w:val="en-GB"/>
                        </w:rPr>
                        <w:t>) ,</w:t>
                      </w:r>
                      <w:proofErr w:type="gramEnd"/>
                      <w:r w:rsidRPr="002530FA">
                        <w:rPr>
                          <w:sz w:val="20"/>
                          <w:szCs w:val="20"/>
                          <w:lang w:val="en-GB"/>
                        </w:rPr>
                        <w:t xml:space="preserve"> the following is supported</w:t>
                      </w:r>
                    </w:p>
                    <w:p w14:paraId="1DFEB996"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2-bit in scheduling DCI is supported to indicate PDCCH monitoring adaptation UE </w:t>
                      </w:r>
                      <w:proofErr w:type="spellStart"/>
                      <w:r w:rsidRPr="002530FA">
                        <w:rPr>
                          <w:sz w:val="20"/>
                          <w:szCs w:val="20"/>
                          <w:lang w:val="en-GB"/>
                        </w:rPr>
                        <w:t>behaviors</w:t>
                      </w:r>
                      <w:proofErr w:type="spellEnd"/>
                      <w:r w:rsidRPr="002530FA">
                        <w:rPr>
                          <w:sz w:val="20"/>
                          <w:szCs w:val="20"/>
                          <w:lang w:val="en-GB"/>
                        </w:rPr>
                        <w:t xml:space="preserve">, </w:t>
                      </w:r>
                    </w:p>
                    <w:p w14:paraId="502278EC" w14:textId="77777777" w:rsidR="000E4B5C" w:rsidRPr="002530FA" w:rsidRDefault="000E4B5C" w:rsidP="000E4B5C">
                      <w:pPr>
                        <w:numPr>
                          <w:ilvl w:val="2"/>
                          <w:numId w:val="43"/>
                        </w:numPr>
                        <w:jc w:val="both"/>
                        <w:rPr>
                          <w:sz w:val="20"/>
                          <w:szCs w:val="20"/>
                          <w:lang w:val="en-GB"/>
                        </w:rPr>
                      </w:pPr>
                      <w:r w:rsidRPr="002530FA">
                        <w:rPr>
                          <w:sz w:val="20"/>
                          <w:szCs w:val="20"/>
                          <w:lang w:val="en-GB"/>
                        </w:rPr>
                        <w:t>FFS details bit mapping</w:t>
                      </w:r>
                    </w:p>
                    <w:p w14:paraId="5585CFDF" w14:textId="77777777" w:rsidR="000E4B5C" w:rsidRPr="002530FA" w:rsidRDefault="000E4B5C" w:rsidP="000E4B5C">
                      <w:pPr>
                        <w:numPr>
                          <w:ilvl w:val="0"/>
                          <w:numId w:val="43"/>
                        </w:numPr>
                        <w:jc w:val="both"/>
                        <w:rPr>
                          <w:sz w:val="20"/>
                          <w:szCs w:val="20"/>
                          <w:lang w:val="en-GB"/>
                        </w:rPr>
                      </w:pPr>
                      <w:r w:rsidRPr="002530FA">
                        <w:rPr>
                          <w:sz w:val="20"/>
                          <w:szCs w:val="20"/>
                          <w:lang w:val="en-GB"/>
                        </w:rPr>
                        <w:t>FFS: For Case 5 (i.e., 3 SSSG switching and skipping)</w:t>
                      </w:r>
                    </w:p>
                    <w:p w14:paraId="09848B8F"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2-bit in scheduling DCI is supported to indicate PDCCH monitoring adaptation UE </w:t>
                      </w:r>
                      <w:proofErr w:type="spellStart"/>
                      <w:r w:rsidRPr="002530FA">
                        <w:rPr>
                          <w:sz w:val="20"/>
                          <w:szCs w:val="20"/>
                          <w:lang w:val="en-GB"/>
                        </w:rPr>
                        <w:t>behaviors</w:t>
                      </w:r>
                      <w:proofErr w:type="spellEnd"/>
                    </w:p>
                    <w:p w14:paraId="3CEAB5DB"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‘00’ is </w:t>
                      </w:r>
                      <w:proofErr w:type="spellStart"/>
                      <w:r w:rsidRPr="002530FA">
                        <w:rPr>
                          <w:sz w:val="20"/>
                          <w:szCs w:val="20"/>
                          <w:lang w:val="en-GB"/>
                        </w:rPr>
                        <w:t>Beh</w:t>
                      </w:r>
                      <w:proofErr w:type="spellEnd"/>
                      <w:r w:rsidRPr="002530FA">
                        <w:rPr>
                          <w:sz w:val="20"/>
                          <w:szCs w:val="20"/>
                          <w:lang w:val="en-GB"/>
                        </w:rPr>
                        <w:t xml:space="preserve"> 2</w:t>
                      </w:r>
                    </w:p>
                    <w:p w14:paraId="134F6249"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‘01’ is </w:t>
                      </w:r>
                      <w:proofErr w:type="spellStart"/>
                      <w:r w:rsidRPr="002530FA">
                        <w:rPr>
                          <w:sz w:val="20"/>
                          <w:szCs w:val="20"/>
                          <w:lang w:val="en-GB"/>
                        </w:rPr>
                        <w:t>Beh</w:t>
                      </w:r>
                      <w:proofErr w:type="spellEnd"/>
                      <w:r w:rsidRPr="002530FA">
                        <w:rPr>
                          <w:sz w:val="20"/>
                          <w:szCs w:val="20"/>
                          <w:lang w:val="en-GB"/>
                        </w:rPr>
                        <w:t xml:space="preserve"> 2A</w:t>
                      </w:r>
                    </w:p>
                    <w:p w14:paraId="677A482F"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‘10’ is </w:t>
                      </w:r>
                      <w:proofErr w:type="spellStart"/>
                      <w:r w:rsidRPr="002530FA">
                        <w:rPr>
                          <w:sz w:val="20"/>
                          <w:szCs w:val="20"/>
                          <w:lang w:val="en-GB"/>
                        </w:rPr>
                        <w:t>Beh</w:t>
                      </w:r>
                      <w:proofErr w:type="spellEnd"/>
                      <w:r w:rsidRPr="002530FA">
                        <w:rPr>
                          <w:sz w:val="20"/>
                          <w:szCs w:val="20"/>
                          <w:lang w:val="en-GB"/>
                        </w:rPr>
                        <w:t xml:space="preserve"> 2B</w:t>
                      </w:r>
                    </w:p>
                    <w:p w14:paraId="59301FB8" w14:textId="77777777" w:rsidR="000E4B5C" w:rsidRPr="002530FA" w:rsidRDefault="000E4B5C" w:rsidP="000E4B5C">
                      <w:pPr>
                        <w:numPr>
                          <w:ilvl w:val="2"/>
                          <w:numId w:val="43"/>
                        </w:numPr>
                        <w:jc w:val="both"/>
                        <w:rPr>
                          <w:sz w:val="20"/>
                          <w:szCs w:val="20"/>
                          <w:lang w:val="en-GB"/>
                        </w:rPr>
                      </w:pPr>
                      <w:r w:rsidRPr="002530FA">
                        <w:rPr>
                          <w:sz w:val="20"/>
                          <w:szCs w:val="20"/>
                          <w:lang w:val="en-GB"/>
                        </w:rPr>
                        <w:t xml:space="preserve">‘11’ is </w:t>
                      </w:r>
                      <w:proofErr w:type="spellStart"/>
                      <w:r w:rsidRPr="002530FA">
                        <w:rPr>
                          <w:sz w:val="20"/>
                          <w:szCs w:val="20"/>
                          <w:lang w:val="en-GB"/>
                        </w:rPr>
                        <w:t>Beh</w:t>
                      </w:r>
                      <w:proofErr w:type="spellEnd"/>
                      <w:r w:rsidRPr="002530FA">
                        <w:rPr>
                          <w:sz w:val="20"/>
                          <w:szCs w:val="20"/>
                          <w:lang w:val="en-GB"/>
                        </w:rPr>
                        <w:t xml:space="preserve"> 1A</w:t>
                      </w:r>
                    </w:p>
                    <w:p w14:paraId="263DBE39" w14:textId="77777777" w:rsidR="000E4B5C" w:rsidRPr="002530FA" w:rsidRDefault="000E4B5C" w:rsidP="000E4B5C">
                      <w:pPr>
                        <w:numPr>
                          <w:ilvl w:val="1"/>
                          <w:numId w:val="43"/>
                        </w:numPr>
                        <w:jc w:val="both"/>
                        <w:rPr>
                          <w:sz w:val="20"/>
                          <w:szCs w:val="20"/>
                          <w:lang w:val="en-GB"/>
                        </w:rPr>
                      </w:pPr>
                      <w:r w:rsidRPr="002530FA">
                        <w:rPr>
                          <w:sz w:val="20"/>
                          <w:szCs w:val="20"/>
                          <w:lang w:val="en-GB"/>
                        </w:rPr>
                        <w:t xml:space="preserve">FFS Timer behaviour when </w:t>
                      </w:r>
                      <w:proofErr w:type="spellStart"/>
                      <w:r w:rsidRPr="002530FA">
                        <w:rPr>
                          <w:sz w:val="20"/>
                          <w:szCs w:val="20"/>
                          <w:lang w:val="en-GB"/>
                        </w:rPr>
                        <w:t>Beh</w:t>
                      </w:r>
                      <w:proofErr w:type="spellEnd"/>
                      <w:r w:rsidRPr="002530FA">
                        <w:rPr>
                          <w:sz w:val="20"/>
                          <w:szCs w:val="20"/>
                          <w:lang w:val="en-GB"/>
                        </w:rPr>
                        <w:t xml:space="preserve"> 1A is indicated</w:t>
                      </w:r>
                    </w:p>
                    <w:p w14:paraId="29B74529" w14:textId="77777777" w:rsidR="000E4B5C" w:rsidRPr="002530FA" w:rsidRDefault="000E4B5C" w:rsidP="000E4B5C">
                      <w:pPr>
                        <w:numPr>
                          <w:ilvl w:val="0"/>
                          <w:numId w:val="43"/>
                        </w:numPr>
                        <w:jc w:val="both"/>
                        <w:rPr>
                          <w:sz w:val="20"/>
                          <w:szCs w:val="20"/>
                          <w:lang w:val="en-GB"/>
                        </w:rPr>
                      </w:pPr>
                      <w:r w:rsidRPr="002530FA">
                        <w:rPr>
                          <w:sz w:val="20"/>
                          <w:szCs w:val="20"/>
                          <w:lang w:val="en-GB"/>
                        </w:rPr>
                        <w:t xml:space="preserve">Note: The UE can be configured to be indicated by DCI a value of X slots (i.e., skipping duration) among </w:t>
                      </w:r>
                      <w:r w:rsidRPr="002530FA">
                        <w:rPr>
                          <w:i/>
                          <w:iCs/>
                          <w:sz w:val="20"/>
                          <w:szCs w:val="20"/>
                          <w:lang w:val="en-GB"/>
                        </w:rPr>
                        <w:t>M</w:t>
                      </w:r>
                      <w:r w:rsidRPr="002530FA">
                        <w:rPr>
                          <w:sz w:val="20"/>
                          <w:szCs w:val="20"/>
                          <w:lang w:val="en-GB"/>
                        </w:rPr>
                        <w:t xml:space="preserve"> RRC configured values by scheduling DCIs indicating PDCCH schedules data</w:t>
                      </w:r>
                    </w:p>
                    <w:p w14:paraId="76E4EF10" w14:textId="77777777" w:rsidR="000E4B5C" w:rsidRPr="002530FA" w:rsidRDefault="000E4B5C" w:rsidP="000E4B5C">
                      <w:pPr>
                        <w:numPr>
                          <w:ilvl w:val="0"/>
                          <w:numId w:val="43"/>
                        </w:numPr>
                        <w:jc w:val="both"/>
                        <w:rPr>
                          <w:sz w:val="20"/>
                          <w:szCs w:val="20"/>
                          <w:lang w:val="en-GB"/>
                        </w:rPr>
                      </w:pPr>
                      <w:r w:rsidRPr="002530FA">
                        <w:rPr>
                          <w:sz w:val="20"/>
                          <w:szCs w:val="20"/>
                          <w:lang w:val="en-GB"/>
                        </w:rPr>
                        <w:t>FFS whether to restrict Skipping duration to be shorter than SSSG initial timer value</w:t>
                      </w:r>
                    </w:p>
                    <w:p w14:paraId="65A35B4D" w14:textId="77777777" w:rsidR="000E4B5C" w:rsidRPr="002530FA" w:rsidRDefault="000E4B5C" w:rsidP="000E4B5C">
                      <w:pPr>
                        <w:numPr>
                          <w:ilvl w:val="0"/>
                          <w:numId w:val="43"/>
                        </w:numPr>
                        <w:jc w:val="both"/>
                        <w:rPr>
                          <w:sz w:val="20"/>
                          <w:szCs w:val="20"/>
                          <w:lang w:val="en-GB"/>
                        </w:rPr>
                      </w:pPr>
                      <w:r w:rsidRPr="002530FA">
                        <w:rPr>
                          <w:sz w:val="20"/>
                          <w:szCs w:val="20"/>
                          <w:lang w:val="en-GB"/>
                        </w:rPr>
                        <w:t>FFS whether the configuration is same or different for DCI format x_1 and DCI format x_2</w:t>
                      </w:r>
                    </w:p>
                    <w:p w14:paraId="244193F3" w14:textId="77777777" w:rsidR="000E4B5C" w:rsidRDefault="000E4B5C"/>
                  </w:txbxContent>
                </v:textbox>
              </v:shape>
            </w:pict>
          </mc:Fallback>
        </mc:AlternateContent>
      </w:r>
    </w:p>
    <w:p w14:paraId="59C0F1E6" w14:textId="5A0CF6F8" w:rsidR="000E4B5C" w:rsidRDefault="000E4B5C" w:rsidP="0010733C">
      <w:pPr>
        <w:jc w:val="both"/>
      </w:pPr>
    </w:p>
    <w:p w14:paraId="3E6B6FF2" w14:textId="3AB26750" w:rsidR="000E4B5C" w:rsidRDefault="000E4B5C" w:rsidP="0010733C">
      <w:pPr>
        <w:jc w:val="both"/>
      </w:pPr>
    </w:p>
    <w:p w14:paraId="69323E14" w14:textId="4784732F" w:rsidR="000E4B5C" w:rsidRDefault="000E4B5C" w:rsidP="0010733C">
      <w:pPr>
        <w:jc w:val="both"/>
      </w:pPr>
    </w:p>
    <w:p w14:paraId="3F43BDD2" w14:textId="24D602C6" w:rsidR="000E4B5C" w:rsidRDefault="000E4B5C" w:rsidP="0010733C">
      <w:pPr>
        <w:jc w:val="both"/>
      </w:pPr>
    </w:p>
    <w:p w14:paraId="41352578" w14:textId="2EEB47A2" w:rsidR="000E4B5C" w:rsidRDefault="000E4B5C" w:rsidP="0010733C">
      <w:pPr>
        <w:jc w:val="both"/>
      </w:pPr>
    </w:p>
    <w:p w14:paraId="1327DFEE" w14:textId="7BC66B46" w:rsidR="000E4B5C" w:rsidRDefault="000E4B5C" w:rsidP="0010733C">
      <w:pPr>
        <w:jc w:val="both"/>
      </w:pPr>
    </w:p>
    <w:p w14:paraId="060E5704" w14:textId="6F2CEE38" w:rsidR="000E4B5C" w:rsidRDefault="000E4B5C" w:rsidP="0010733C">
      <w:pPr>
        <w:jc w:val="both"/>
      </w:pPr>
    </w:p>
    <w:p w14:paraId="29BBDC45" w14:textId="26FE1BB5" w:rsidR="000E4B5C" w:rsidRDefault="000E4B5C" w:rsidP="0010733C">
      <w:pPr>
        <w:jc w:val="both"/>
      </w:pPr>
    </w:p>
    <w:p w14:paraId="7D79C405" w14:textId="4361E8C8" w:rsidR="000E4B5C" w:rsidRDefault="000E4B5C" w:rsidP="0010733C">
      <w:pPr>
        <w:jc w:val="both"/>
      </w:pPr>
    </w:p>
    <w:p w14:paraId="1E2C08F7" w14:textId="1A60AA13" w:rsidR="000E4B5C" w:rsidRDefault="000E4B5C" w:rsidP="0010733C">
      <w:pPr>
        <w:jc w:val="both"/>
      </w:pPr>
    </w:p>
    <w:p w14:paraId="0969532D" w14:textId="28A8A8A3" w:rsidR="000E4B5C" w:rsidRDefault="000E4B5C" w:rsidP="0010733C">
      <w:pPr>
        <w:jc w:val="both"/>
      </w:pPr>
    </w:p>
    <w:p w14:paraId="695A2D09" w14:textId="437E9879" w:rsidR="000E4B5C" w:rsidRDefault="000E4B5C" w:rsidP="0010733C">
      <w:pPr>
        <w:jc w:val="both"/>
      </w:pPr>
    </w:p>
    <w:p w14:paraId="6AAC2A81" w14:textId="69E77AD1" w:rsidR="000E4B5C" w:rsidRDefault="000E4B5C" w:rsidP="0010733C">
      <w:pPr>
        <w:jc w:val="both"/>
      </w:pPr>
    </w:p>
    <w:p w14:paraId="705F899A" w14:textId="1C2EC572" w:rsidR="000E4B5C" w:rsidRDefault="000E4B5C" w:rsidP="0010733C">
      <w:pPr>
        <w:jc w:val="both"/>
      </w:pPr>
    </w:p>
    <w:p w14:paraId="49595A7D" w14:textId="03F15078" w:rsidR="000E4B5C" w:rsidRDefault="000E4B5C" w:rsidP="0010733C">
      <w:pPr>
        <w:jc w:val="both"/>
      </w:pPr>
    </w:p>
    <w:p w14:paraId="5BA8C403" w14:textId="74749EAC" w:rsidR="000E4B5C" w:rsidRDefault="000E4B5C" w:rsidP="0010733C">
      <w:pPr>
        <w:jc w:val="both"/>
      </w:pPr>
    </w:p>
    <w:p w14:paraId="38F828CB" w14:textId="2341B469" w:rsidR="000E4B5C" w:rsidRDefault="000E4B5C" w:rsidP="0010733C">
      <w:pPr>
        <w:jc w:val="both"/>
      </w:pPr>
    </w:p>
    <w:p w14:paraId="2AB2F09F" w14:textId="2DC5BA63" w:rsidR="000E4B5C" w:rsidRDefault="000E4B5C" w:rsidP="0010733C">
      <w:pPr>
        <w:jc w:val="both"/>
      </w:pPr>
    </w:p>
    <w:p w14:paraId="52C6672E" w14:textId="20712D4C" w:rsidR="000E4B5C" w:rsidRDefault="000E4B5C" w:rsidP="0010733C">
      <w:pPr>
        <w:jc w:val="both"/>
      </w:pPr>
    </w:p>
    <w:p w14:paraId="2E9C9A42" w14:textId="7C08F84D" w:rsidR="00751BA0" w:rsidRDefault="00751BA0" w:rsidP="0010733C">
      <w:pPr>
        <w:jc w:val="both"/>
        <w:rPr>
          <w:sz w:val="20"/>
          <w:szCs w:val="20"/>
          <w:lang w:val="en-GB"/>
        </w:rPr>
      </w:pPr>
      <w:r w:rsidRPr="00072F6E">
        <w:rPr>
          <w:i/>
          <w:iCs/>
          <w:sz w:val="20"/>
          <w:szCs w:val="20"/>
          <w:u w:val="single"/>
          <w:lang w:val="en-GB"/>
        </w:rPr>
        <w:t>For case 1,</w:t>
      </w:r>
      <w:r>
        <w:rPr>
          <w:sz w:val="20"/>
          <w:szCs w:val="20"/>
          <w:lang w:val="en-GB"/>
        </w:rPr>
        <w:t xml:space="preserve"> when 2 bits are used to indicate different skipping step size, it is beneficial to support the RRC configuration for skipping until next DRX cycle.  Skipping until the next DRX cycle was evaluated for PDCCH skipping and has shown the largest power saving gain. Comparing to MAC CE based approach, the DCI based approach is faster, therefore </w:t>
      </w:r>
      <w:r w:rsidR="00ED1534">
        <w:rPr>
          <w:sz w:val="20"/>
          <w:szCs w:val="20"/>
          <w:lang w:val="en-GB"/>
        </w:rPr>
        <w:t xml:space="preserve">achieve </w:t>
      </w:r>
      <w:r>
        <w:rPr>
          <w:sz w:val="20"/>
          <w:szCs w:val="20"/>
          <w:lang w:val="en-GB"/>
        </w:rPr>
        <w:t xml:space="preserve">better power saving benefit over MAC CE. It is up to the network to configure the exact skipping step size.  </w:t>
      </w:r>
    </w:p>
    <w:p w14:paraId="29ED9334" w14:textId="69BB61E5" w:rsidR="00751BA0" w:rsidRDefault="00751BA0" w:rsidP="0010733C">
      <w:pPr>
        <w:jc w:val="both"/>
        <w:rPr>
          <w:sz w:val="20"/>
          <w:szCs w:val="20"/>
          <w:lang w:val="en-GB"/>
        </w:rPr>
      </w:pPr>
    </w:p>
    <w:p w14:paraId="369F1D73" w14:textId="00E9B878" w:rsidR="00FD7555" w:rsidRPr="00FC7590" w:rsidRDefault="00FD7555" w:rsidP="00FD7555">
      <w:pPr>
        <w:pStyle w:val="0Maintext"/>
        <w:spacing w:after="120"/>
        <w:ind w:firstLine="0"/>
        <w:jc w:val="left"/>
        <w:rPr>
          <w:b/>
          <w:i/>
          <w:strike/>
          <w:lang w:val="en-US"/>
        </w:rPr>
      </w:pPr>
      <w:r w:rsidRPr="00C3119D">
        <w:rPr>
          <w:b/>
          <w:i/>
          <w:lang w:val="en-US"/>
        </w:rPr>
        <w:t>Proposal</w:t>
      </w:r>
      <w:r>
        <w:rPr>
          <w:b/>
          <w:i/>
          <w:lang w:val="en-US"/>
        </w:rPr>
        <w:t xml:space="preserve"> 1</w:t>
      </w:r>
      <w:r w:rsidRPr="00C3119D">
        <w:rPr>
          <w:b/>
          <w:i/>
          <w:lang w:val="en-US"/>
        </w:rPr>
        <w:t>:</w:t>
      </w:r>
      <w:r>
        <w:rPr>
          <w:b/>
          <w:i/>
          <w:lang w:val="en-US"/>
        </w:rPr>
        <w:t xml:space="preserve"> For case 1 where only PDCCH skipping is signaled with M=2 or 3, enable RRC configured skipping step to “until next DRX cycle”.</w:t>
      </w:r>
    </w:p>
    <w:p w14:paraId="3C6B9254" w14:textId="32EB7204" w:rsidR="00751BA0" w:rsidRDefault="00751BA0" w:rsidP="0010733C">
      <w:pPr>
        <w:jc w:val="both"/>
        <w:rPr>
          <w:sz w:val="20"/>
          <w:szCs w:val="20"/>
          <w:lang w:val="en-GB"/>
        </w:rPr>
      </w:pPr>
      <w:r w:rsidRPr="00072F6E">
        <w:rPr>
          <w:i/>
          <w:iCs/>
          <w:sz w:val="20"/>
          <w:szCs w:val="20"/>
          <w:u w:val="single"/>
          <w:lang w:val="en-GB"/>
        </w:rPr>
        <w:t>For case 3,</w:t>
      </w:r>
      <w:r>
        <w:rPr>
          <w:sz w:val="20"/>
          <w:szCs w:val="20"/>
          <w:lang w:val="en-GB"/>
        </w:rPr>
        <w:t xml:space="preserve"> when 3 SSSGs are supported, where one default SSSG can be configured with 2 non-default SSSGs, it is FFS whether non-default SSSG to non-default SSSG is supported, and the state transition between the states</w:t>
      </w:r>
      <w:r w:rsidR="00602616">
        <w:rPr>
          <w:sz w:val="20"/>
          <w:szCs w:val="20"/>
          <w:lang w:val="en-GB"/>
        </w:rPr>
        <w:t>, also whether different timer can be configured per non-default SSSG</w:t>
      </w:r>
      <w:r>
        <w:rPr>
          <w:sz w:val="20"/>
          <w:szCs w:val="20"/>
          <w:lang w:val="en-GB"/>
        </w:rPr>
        <w:t xml:space="preserve">. </w:t>
      </w:r>
    </w:p>
    <w:p w14:paraId="0388431D" w14:textId="11A36D27" w:rsidR="00751BA0" w:rsidRDefault="00751BA0" w:rsidP="0010733C">
      <w:pPr>
        <w:jc w:val="both"/>
        <w:rPr>
          <w:sz w:val="20"/>
          <w:szCs w:val="20"/>
          <w:lang w:val="en-GB"/>
        </w:rPr>
      </w:pPr>
      <w:r>
        <w:rPr>
          <w:noProof/>
          <w:sz w:val="20"/>
          <w:szCs w:val="20"/>
          <w:lang w:val="en-GB"/>
        </w:rPr>
        <mc:AlternateContent>
          <mc:Choice Requires="wps">
            <w:drawing>
              <wp:anchor distT="0" distB="0" distL="114300" distR="114300" simplePos="0" relativeHeight="251665408" behindDoc="0" locked="0" layoutInCell="1" allowOverlap="1" wp14:anchorId="459F31D5" wp14:editId="6A20C7B1">
                <wp:simplePos x="0" y="0"/>
                <wp:positionH relativeFrom="column">
                  <wp:posOffset>-45267</wp:posOffset>
                </wp:positionH>
                <wp:positionV relativeFrom="paragraph">
                  <wp:posOffset>88479</wp:posOffset>
                </wp:positionV>
                <wp:extent cx="5866645" cy="1348966"/>
                <wp:effectExtent l="0" t="0" r="13970" b="10160"/>
                <wp:wrapNone/>
                <wp:docPr id="15" name="Text Box 15"/>
                <wp:cNvGraphicFramePr/>
                <a:graphic xmlns:a="http://schemas.openxmlformats.org/drawingml/2006/main">
                  <a:graphicData uri="http://schemas.microsoft.com/office/word/2010/wordprocessingShape">
                    <wps:wsp>
                      <wps:cNvSpPr txBox="1"/>
                      <wps:spPr>
                        <a:xfrm>
                          <a:off x="0" y="0"/>
                          <a:ext cx="5866645" cy="1348966"/>
                        </a:xfrm>
                        <a:prstGeom prst="rect">
                          <a:avLst/>
                        </a:prstGeom>
                        <a:solidFill>
                          <a:schemeClr val="lt1"/>
                        </a:solidFill>
                        <a:ln w="6350">
                          <a:solidFill>
                            <a:prstClr val="black"/>
                          </a:solidFill>
                        </a:ln>
                      </wps:spPr>
                      <wps:txbx>
                        <w:txbxContent>
                          <w:p w14:paraId="7031D692" w14:textId="77777777" w:rsidR="00751BA0" w:rsidRPr="00751BA0" w:rsidRDefault="00751BA0" w:rsidP="00751BA0">
                            <w:pPr>
                              <w:rPr>
                                <w:rFonts w:ascii="SimSun" w:eastAsia="SimSun" w:hAnsi="SimSun"/>
                                <w:color w:val="000000"/>
                              </w:rPr>
                            </w:pPr>
                            <w:r w:rsidRPr="00751BA0">
                              <w:rPr>
                                <w:rFonts w:eastAsia="SimSun"/>
                                <w:b/>
                                <w:bCs/>
                                <w:color w:val="000000"/>
                                <w:sz w:val="20"/>
                                <w:szCs w:val="20"/>
                                <w:shd w:val="clear" w:color="auto" w:fill="00FF00"/>
                              </w:rPr>
                              <w:t>Agreement</w:t>
                            </w:r>
                          </w:p>
                          <w:p w14:paraId="43019A5F" w14:textId="77777777" w:rsidR="00751BA0" w:rsidRPr="00751BA0" w:rsidRDefault="00751BA0" w:rsidP="00751BA0">
                            <w:pPr>
                              <w:ind w:left="420" w:hanging="420"/>
                              <w:rPr>
                                <w:rFonts w:ascii="SimSun" w:eastAsia="SimSun" w:hAnsi="SimSun"/>
                                <w:color w:val="000000"/>
                              </w:rPr>
                            </w:pPr>
                            <w:r w:rsidRPr="00751BA0">
                              <w:rPr>
                                <w:rFonts w:eastAsia="SimSun"/>
                                <w:color w:val="000000"/>
                                <w:sz w:val="20"/>
                                <w:szCs w:val="20"/>
                                <w:lang w:val="en-GB"/>
                              </w:rPr>
                              <w:t>-</w:t>
                            </w:r>
                            <w:r w:rsidRPr="00751BA0">
                              <w:rPr>
                                <w:rFonts w:eastAsia="SimSun"/>
                                <w:color w:val="000000"/>
                                <w:sz w:val="14"/>
                                <w:szCs w:val="14"/>
                                <w:lang w:val="en-GB"/>
                              </w:rPr>
                              <w:t>         </w:t>
                            </w:r>
                            <w:r w:rsidRPr="00751BA0">
                              <w:rPr>
                                <w:rFonts w:eastAsia="SimSun"/>
                                <w:color w:val="000000"/>
                                <w:sz w:val="20"/>
                                <w:szCs w:val="20"/>
                                <w:lang w:val="en-GB"/>
                              </w:rPr>
                              <w:t xml:space="preserve">If the UE monitors PDCCH according to SSSG#1 and the timer expires, the UE starts monitoring PDCCH according to </w:t>
                            </w:r>
                            <w:proofErr w:type="spellStart"/>
                            <w:r w:rsidRPr="00751BA0">
                              <w:rPr>
                                <w:rFonts w:eastAsia="SimSun"/>
                                <w:color w:val="000000"/>
                                <w:sz w:val="20"/>
                                <w:szCs w:val="20"/>
                                <w:lang w:val="en-GB"/>
                              </w:rPr>
                              <w:t>Beh</w:t>
                            </w:r>
                            <w:proofErr w:type="spellEnd"/>
                            <w:r w:rsidRPr="00751BA0">
                              <w:rPr>
                                <w:rFonts w:eastAsia="SimSun"/>
                                <w:color w:val="000000"/>
                                <w:sz w:val="20"/>
                                <w:szCs w:val="20"/>
                                <w:lang w:val="en-GB"/>
                              </w:rPr>
                              <w:t xml:space="preserve"> 2.</w:t>
                            </w:r>
                          </w:p>
                          <w:p w14:paraId="2F8C07C1" w14:textId="77777777" w:rsidR="00751BA0" w:rsidRPr="00751BA0" w:rsidRDefault="00751BA0" w:rsidP="00751BA0">
                            <w:pPr>
                              <w:ind w:left="420" w:hanging="420"/>
                              <w:rPr>
                                <w:rFonts w:ascii="SimSun" w:eastAsia="SimSun" w:hAnsi="SimSun"/>
                                <w:color w:val="000000"/>
                              </w:rPr>
                            </w:pPr>
                            <w:r w:rsidRPr="00751BA0">
                              <w:rPr>
                                <w:rFonts w:eastAsia="SimSun"/>
                                <w:strike/>
                                <w:color w:val="548235"/>
                                <w:sz w:val="20"/>
                                <w:szCs w:val="20"/>
                                <w:lang w:val="en-GB"/>
                              </w:rPr>
                              <w:t>-</w:t>
                            </w:r>
                            <w:r w:rsidRPr="00751BA0">
                              <w:rPr>
                                <w:rFonts w:eastAsia="SimSun"/>
                                <w:strike/>
                                <w:color w:val="548235"/>
                                <w:sz w:val="14"/>
                                <w:szCs w:val="14"/>
                                <w:lang w:val="en-GB"/>
                              </w:rPr>
                              <w:t>         </w:t>
                            </w:r>
                            <w:r w:rsidRPr="00751BA0">
                              <w:rPr>
                                <w:rFonts w:eastAsia="SimSun"/>
                                <w:color w:val="000000"/>
                                <w:sz w:val="20"/>
                                <w:szCs w:val="20"/>
                                <w:lang w:val="en-GB"/>
                              </w:rPr>
                              <w:t>If the UE monitors PDCCH according to SSSG#2 and the timer expires,</w:t>
                            </w:r>
                          </w:p>
                          <w:p w14:paraId="2A123767" w14:textId="77777777" w:rsidR="00751BA0" w:rsidRPr="00751BA0" w:rsidRDefault="00751BA0" w:rsidP="00751BA0">
                            <w:pPr>
                              <w:ind w:left="840" w:hanging="420"/>
                              <w:rPr>
                                <w:rFonts w:ascii="SimSun" w:eastAsia="SimSun" w:hAnsi="SimSun"/>
                                <w:color w:val="000000"/>
                              </w:rPr>
                            </w:pPr>
                            <w:r w:rsidRPr="00751BA0">
                              <w:rPr>
                                <w:rFonts w:ascii="Courier New" w:eastAsia="SimSun" w:hAnsi="Courier New" w:cs="Courier New"/>
                                <w:color w:val="000000"/>
                                <w:sz w:val="20"/>
                                <w:szCs w:val="20"/>
                                <w:lang w:val="en-GB"/>
                              </w:rPr>
                              <w:t>o</w:t>
                            </w:r>
                            <w:r w:rsidRPr="00751BA0">
                              <w:rPr>
                                <w:rFonts w:eastAsia="SimSun"/>
                                <w:color w:val="000000"/>
                                <w:sz w:val="14"/>
                                <w:szCs w:val="14"/>
                                <w:lang w:val="en-GB"/>
                              </w:rPr>
                              <w:t>    </w:t>
                            </w:r>
                            <w:r w:rsidRPr="00751BA0">
                              <w:rPr>
                                <w:rFonts w:eastAsia="SimSun"/>
                                <w:color w:val="548235"/>
                                <w:sz w:val="20"/>
                                <w:szCs w:val="20"/>
                                <w:lang w:val="en-GB"/>
                              </w:rPr>
                              <w:t>Alt 1:</w:t>
                            </w:r>
                            <w:r w:rsidRPr="00751BA0">
                              <w:rPr>
                                <w:rFonts w:eastAsia="SimSun"/>
                                <w:color w:val="000000"/>
                                <w:sz w:val="20"/>
                                <w:szCs w:val="20"/>
                                <w:lang w:val="en-GB"/>
                              </w:rPr>
                              <w:t xml:space="preserve"> the UE monitoring PDCCH according to </w:t>
                            </w:r>
                            <w:proofErr w:type="spellStart"/>
                            <w:r w:rsidRPr="00751BA0">
                              <w:rPr>
                                <w:rFonts w:eastAsia="SimSun"/>
                                <w:color w:val="000000"/>
                                <w:sz w:val="20"/>
                                <w:szCs w:val="20"/>
                                <w:lang w:val="en-GB"/>
                              </w:rPr>
                              <w:t>Beh</w:t>
                            </w:r>
                            <w:proofErr w:type="spellEnd"/>
                            <w:r w:rsidRPr="00751BA0">
                              <w:rPr>
                                <w:rFonts w:eastAsia="SimSun"/>
                                <w:color w:val="000000"/>
                                <w:sz w:val="20"/>
                                <w:szCs w:val="20"/>
                                <w:lang w:val="en-GB"/>
                              </w:rPr>
                              <w:t xml:space="preserve"> 2</w:t>
                            </w:r>
                          </w:p>
                          <w:p w14:paraId="17E43E6A" w14:textId="77777777" w:rsidR="00751BA0" w:rsidRPr="00751BA0" w:rsidRDefault="00751BA0" w:rsidP="00751BA0">
                            <w:pPr>
                              <w:ind w:left="1260" w:hanging="420"/>
                              <w:rPr>
                                <w:rFonts w:ascii="SimSun" w:eastAsia="SimSun" w:hAnsi="SimSun"/>
                                <w:color w:val="000000"/>
                              </w:rPr>
                            </w:pPr>
                            <w:r w:rsidRPr="00751BA0">
                              <w:rPr>
                                <w:rFonts w:ascii="Courier New" w:eastAsia="SimSun" w:hAnsi="Courier New" w:cs="Courier New"/>
                                <w:color w:val="548235"/>
                                <w:sz w:val="20"/>
                                <w:szCs w:val="20"/>
                                <w:lang w:val="en-GB"/>
                              </w:rPr>
                              <w:t>o</w:t>
                            </w:r>
                            <w:r w:rsidRPr="00751BA0">
                              <w:rPr>
                                <w:rFonts w:eastAsia="SimSun"/>
                                <w:color w:val="548235"/>
                                <w:sz w:val="14"/>
                                <w:szCs w:val="14"/>
                                <w:lang w:val="en-GB"/>
                              </w:rPr>
                              <w:t>    </w:t>
                            </w:r>
                            <w:proofErr w:type="gramStart"/>
                            <w:r w:rsidRPr="00751BA0">
                              <w:rPr>
                                <w:rFonts w:eastAsia="SimSun"/>
                                <w:color w:val="548235"/>
                                <w:sz w:val="20"/>
                                <w:szCs w:val="20"/>
                                <w:lang w:val="en-GB"/>
                              </w:rPr>
                              <w:t>Other</w:t>
                            </w:r>
                            <w:proofErr w:type="gramEnd"/>
                            <w:r w:rsidRPr="00751BA0">
                              <w:rPr>
                                <w:rFonts w:eastAsia="SimSun"/>
                                <w:color w:val="548235"/>
                                <w:sz w:val="20"/>
                                <w:szCs w:val="20"/>
                                <w:lang w:val="en-GB"/>
                              </w:rPr>
                              <w:t xml:space="preserve"> alternatives are not precluded</w:t>
                            </w:r>
                          </w:p>
                          <w:p w14:paraId="2A3B33BD" w14:textId="77777777" w:rsidR="00751BA0" w:rsidRPr="00751BA0" w:rsidRDefault="00751BA0" w:rsidP="00751BA0">
                            <w:pPr>
                              <w:ind w:left="420" w:hanging="420"/>
                              <w:rPr>
                                <w:rFonts w:ascii="SimSun" w:eastAsia="SimSun" w:hAnsi="SimSun"/>
                                <w:color w:val="000000"/>
                              </w:rPr>
                            </w:pPr>
                            <w:r w:rsidRPr="00751BA0">
                              <w:rPr>
                                <w:rFonts w:eastAsia="SimSun"/>
                                <w:color w:val="7030A0"/>
                                <w:sz w:val="20"/>
                                <w:szCs w:val="20"/>
                                <w:lang w:val="en-GB"/>
                              </w:rPr>
                              <w:t>-</w:t>
                            </w:r>
                            <w:r w:rsidRPr="00751BA0">
                              <w:rPr>
                                <w:rFonts w:eastAsia="SimSun"/>
                                <w:color w:val="7030A0"/>
                                <w:sz w:val="14"/>
                                <w:szCs w:val="14"/>
                                <w:lang w:val="en-GB"/>
                              </w:rPr>
                              <w:t>         </w:t>
                            </w:r>
                            <w:r w:rsidRPr="00751BA0">
                              <w:rPr>
                                <w:rFonts w:eastAsia="SimSun"/>
                                <w:color w:val="7030A0"/>
                                <w:sz w:val="20"/>
                                <w:szCs w:val="20"/>
                                <w:lang w:val="en-GB"/>
                              </w:rPr>
                              <w:t>Timer can be optionally configured.</w:t>
                            </w:r>
                          </w:p>
                          <w:p w14:paraId="3C3C9B39" w14:textId="77777777" w:rsidR="00751BA0" w:rsidRPr="00751BA0" w:rsidRDefault="00751BA0" w:rsidP="00751BA0">
                            <w:pPr>
                              <w:rPr>
                                <w:rFonts w:ascii="SimSun" w:eastAsia="SimSun" w:hAnsi="SimSun"/>
                                <w:color w:val="000000"/>
                              </w:rPr>
                            </w:pPr>
                            <w:r w:rsidRPr="00751BA0">
                              <w:rPr>
                                <w:rFonts w:eastAsia="SimSun"/>
                                <w:color w:val="000000"/>
                                <w:sz w:val="22"/>
                                <w:szCs w:val="22"/>
                                <w:lang w:val="en-GB"/>
                              </w:rPr>
                              <w:t> </w:t>
                            </w:r>
                          </w:p>
                          <w:p w14:paraId="3B5FFE83" w14:textId="77777777" w:rsidR="00751BA0" w:rsidRDefault="00751B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9F31D5" id="Text Box 15" o:spid="_x0000_s1029" type="#_x0000_t202" style="position:absolute;left:0;text-align:left;margin-left:-3.55pt;margin-top:6.95pt;width:461.95pt;height:106.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" fillcolor="white [3201]" strokeweight=".5pt">
                <v:textbox>
                  <w:txbxContent>
                    <w:p w14:paraId="7031D692" w14:textId="77777777" w:rsidR="00751BA0" w:rsidRPr="00751BA0" w:rsidRDefault="00751BA0" w:rsidP="00751BA0">
                      <w:pPr>
                        <w:rPr>
                          <w:rFonts w:ascii="SimSun" w:eastAsia="SimSun" w:hAnsi="SimSun"/>
                          <w:color w:val="000000"/>
                        </w:rPr>
                      </w:pPr>
                      <w:r w:rsidRPr="00751BA0">
                        <w:rPr>
                          <w:rFonts w:eastAsia="SimSun"/>
                          <w:b/>
                          <w:bCs/>
                          <w:color w:val="000000"/>
                          <w:sz w:val="20"/>
                          <w:szCs w:val="20"/>
                          <w:shd w:val="clear" w:color="auto" w:fill="00FF00"/>
                        </w:rPr>
                        <w:t>Agreement</w:t>
                      </w:r>
                    </w:p>
                    <w:p w14:paraId="43019A5F" w14:textId="77777777" w:rsidR="00751BA0" w:rsidRPr="00751BA0" w:rsidRDefault="00751BA0" w:rsidP="00751BA0">
                      <w:pPr>
                        <w:ind w:left="420" w:hanging="420"/>
                        <w:rPr>
                          <w:rFonts w:ascii="SimSun" w:eastAsia="SimSun" w:hAnsi="SimSun"/>
                          <w:color w:val="000000"/>
                        </w:rPr>
                      </w:pPr>
                      <w:r w:rsidRPr="00751BA0">
                        <w:rPr>
                          <w:rFonts w:eastAsia="SimSun"/>
                          <w:color w:val="000000"/>
                          <w:sz w:val="20"/>
                          <w:szCs w:val="20"/>
                          <w:lang w:val="en-GB"/>
                        </w:rPr>
                        <w:t>-</w:t>
                      </w:r>
                      <w:r w:rsidRPr="00751BA0">
                        <w:rPr>
                          <w:rFonts w:eastAsia="SimSun"/>
                          <w:color w:val="000000"/>
                          <w:sz w:val="14"/>
                          <w:szCs w:val="14"/>
                          <w:lang w:val="en-GB"/>
                        </w:rPr>
                        <w:t>         </w:t>
                      </w:r>
                      <w:r w:rsidRPr="00751BA0">
                        <w:rPr>
                          <w:rFonts w:eastAsia="SimSun"/>
                          <w:color w:val="000000"/>
                          <w:sz w:val="20"/>
                          <w:szCs w:val="20"/>
                          <w:lang w:val="en-GB"/>
                        </w:rPr>
                        <w:t xml:space="preserve">If the UE monitors PDCCH according to SSSG#1 and the timer expires, the UE starts monitoring PDCCH according to </w:t>
                      </w:r>
                      <w:proofErr w:type="spellStart"/>
                      <w:r w:rsidRPr="00751BA0">
                        <w:rPr>
                          <w:rFonts w:eastAsia="SimSun"/>
                          <w:color w:val="000000"/>
                          <w:sz w:val="20"/>
                          <w:szCs w:val="20"/>
                          <w:lang w:val="en-GB"/>
                        </w:rPr>
                        <w:t>Beh</w:t>
                      </w:r>
                      <w:proofErr w:type="spellEnd"/>
                      <w:r w:rsidRPr="00751BA0">
                        <w:rPr>
                          <w:rFonts w:eastAsia="SimSun"/>
                          <w:color w:val="000000"/>
                          <w:sz w:val="20"/>
                          <w:szCs w:val="20"/>
                          <w:lang w:val="en-GB"/>
                        </w:rPr>
                        <w:t xml:space="preserve"> 2.</w:t>
                      </w:r>
                    </w:p>
                    <w:p w14:paraId="2F8C07C1" w14:textId="77777777" w:rsidR="00751BA0" w:rsidRPr="00751BA0" w:rsidRDefault="00751BA0" w:rsidP="00751BA0">
                      <w:pPr>
                        <w:ind w:left="420" w:hanging="420"/>
                        <w:rPr>
                          <w:rFonts w:ascii="SimSun" w:eastAsia="SimSun" w:hAnsi="SimSun"/>
                          <w:color w:val="000000"/>
                        </w:rPr>
                      </w:pPr>
                      <w:r w:rsidRPr="00751BA0">
                        <w:rPr>
                          <w:rFonts w:eastAsia="SimSun"/>
                          <w:strike/>
                          <w:color w:val="548235"/>
                          <w:sz w:val="20"/>
                          <w:szCs w:val="20"/>
                          <w:lang w:val="en-GB"/>
                        </w:rPr>
                        <w:t>-</w:t>
                      </w:r>
                      <w:r w:rsidRPr="00751BA0">
                        <w:rPr>
                          <w:rFonts w:eastAsia="SimSun"/>
                          <w:strike/>
                          <w:color w:val="548235"/>
                          <w:sz w:val="14"/>
                          <w:szCs w:val="14"/>
                          <w:lang w:val="en-GB"/>
                        </w:rPr>
                        <w:t>         </w:t>
                      </w:r>
                      <w:r w:rsidRPr="00751BA0">
                        <w:rPr>
                          <w:rFonts w:eastAsia="SimSun"/>
                          <w:color w:val="000000"/>
                          <w:sz w:val="20"/>
                          <w:szCs w:val="20"/>
                          <w:lang w:val="en-GB"/>
                        </w:rPr>
                        <w:t>If the UE monitors PDCCH according to SSSG#2 and the timer expires,</w:t>
                      </w:r>
                    </w:p>
                    <w:p w14:paraId="2A123767" w14:textId="77777777" w:rsidR="00751BA0" w:rsidRPr="00751BA0" w:rsidRDefault="00751BA0" w:rsidP="00751BA0">
                      <w:pPr>
                        <w:ind w:left="840" w:hanging="420"/>
                        <w:rPr>
                          <w:rFonts w:ascii="SimSun" w:eastAsia="SimSun" w:hAnsi="SimSun"/>
                          <w:color w:val="000000"/>
                        </w:rPr>
                      </w:pPr>
                      <w:r w:rsidRPr="00751BA0">
                        <w:rPr>
                          <w:rFonts w:ascii="Courier New" w:eastAsia="SimSun" w:hAnsi="Courier New" w:cs="Courier New"/>
                          <w:color w:val="000000"/>
                          <w:sz w:val="20"/>
                          <w:szCs w:val="20"/>
                          <w:lang w:val="en-GB"/>
                        </w:rPr>
                        <w:t>o</w:t>
                      </w:r>
                      <w:r w:rsidRPr="00751BA0">
                        <w:rPr>
                          <w:rFonts w:eastAsia="SimSun"/>
                          <w:color w:val="000000"/>
                          <w:sz w:val="14"/>
                          <w:szCs w:val="14"/>
                          <w:lang w:val="en-GB"/>
                        </w:rPr>
                        <w:t>    </w:t>
                      </w:r>
                      <w:r w:rsidRPr="00751BA0">
                        <w:rPr>
                          <w:rFonts w:eastAsia="SimSun"/>
                          <w:color w:val="548235"/>
                          <w:sz w:val="20"/>
                          <w:szCs w:val="20"/>
                          <w:lang w:val="en-GB"/>
                        </w:rPr>
                        <w:t>Alt 1:</w:t>
                      </w:r>
                      <w:r w:rsidRPr="00751BA0">
                        <w:rPr>
                          <w:rFonts w:eastAsia="SimSun"/>
                          <w:color w:val="000000"/>
                          <w:sz w:val="20"/>
                          <w:szCs w:val="20"/>
                          <w:lang w:val="en-GB"/>
                        </w:rPr>
                        <w:t xml:space="preserve"> the UE monitoring PDCCH according to </w:t>
                      </w:r>
                      <w:proofErr w:type="spellStart"/>
                      <w:r w:rsidRPr="00751BA0">
                        <w:rPr>
                          <w:rFonts w:eastAsia="SimSun"/>
                          <w:color w:val="000000"/>
                          <w:sz w:val="20"/>
                          <w:szCs w:val="20"/>
                          <w:lang w:val="en-GB"/>
                        </w:rPr>
                        <w:t>Beh</w:t>
                      </w:r>
                      <w:proofErr w:type="spellEnd"/>
                      <w:r w:rsidRPr="00751BA0">
                        <w:rPr>
                          <w:rFonts w:eastAsia="SimSun"/>
                          <w:color w:val="000000"/>
                          <w:sz w:val="20"/>
                          <w:szCs w:val="20"/>
                          <w:lang w:val="en-GB"/>
                        </w:rPr>
                        <w:t xml:space="preserve"> 2</w:t>
                      </w:r>
                    </w:p>
                    <w:p w14:paraId="17E43E6A" w14:textId="77777777" w:rsidR="00751BA0" w:rsidRPr="00751BA0" w:rsidRDefault="00751BA0" w:rsidP="00751BA0">
                      <w:pPr>
                        <w:ind w:left="1260" w:hanging="420"/>
                        <w:rPr>
                          <w:rFonts w:ascii="SimSun" w:eastAsia="SimSun" w:hAnsi="SimSun"/>
                          <w:color w:val="000000"/>
                        </w:rPr>
                      </w:pPr>
                      <w:r w:rsidRPr="00751BA0">
                        <w:rPr>
                          <w:rFonts w:ascii="Courier New" w:eastAsia="SimSun" w:hAnsi="Courier New" w:cs="Courier New"/>
                          <w:color w:val="548235"/>
                          <w:sz w:val="20"/>
                          <w:szCs w:val="20"/>
                          <w:lang w:val="en-GB"/>
                        </w:rPr>
                        <w:t>o</w:t>
                      </w:r>
                      <w:r w:rsidRPr="00751BA0">
                        <w:rPr>
                          <w:rFonts w:eastAsia="SimSun"/>
                          <w:color w:val="548235"/>
                          <w:sz w:val="14"/>
                          <w:szCs w:val="14"/>
                          <w:lang w:val="en-GB"/>
                        </w:rPr>
                        <w:t>    </w:t>
                      </w:r>
                      <w:proofErr w:type="gramStart"/>
                      <w:r w:rsidRPr="00751BA0">
                        <w:rPr>
                          <w:rFonts w:eastAsia="SimSun"/>
                          <w:color w:val="548235"/>
                          <w:sz w:val="20"/>
                          <w:szCs w:val="20"/>
                          <w:lang w:val="en-GB"/>
                        </w:rPr>
                        <w:t>Other</w:t>
                      </w:r>
                      <w:proofErr w:type="gramEnd"/>
                      <w:r w:rsidRPr="00751BA0">
                        <w:rPr>
                          <w:rFonts w:eastAsia="SimSun"/>
                          <w:color w:val="548235"/>
                          <w:sz w:val="20"/>
                          <w:szCs w:val="20"/>
                          <w:lang w:val="en-GB"/>
                        </w:rPr>
                        <w:t xml:space="preserve"> alternatives are not precluded</w:t>
                      </w:r>
                    </w:p>
                    <w:p w14:paraId="2A3B33BD" w14:textId="77777777" w:rsidR="00751BA0" w:rsidRPr="00751BA0" w:rsidRDefault="00751BA0" w:rsidP="00751BA0">
                      <w:pPr>
                        <w:ind w:left="420" w:hanging="420"/>
                        <w:rPr>
                          <w:rFonts w:ascii="SimSun" w:eastAsia="SimSun" w:hAnsi="SimSun"/>
                          <w:color w:val="000000"/>
                        </w:rPr>
                      </w:pPr>
                      <w:r w:rsidRPr="00751BA0">
                        <w:rPr>
                          <w:rFonts w:eastAsia="SimSun"/>
                          <w:color w:val="7030A0"/>
                          <w:sz w:val="20"/>
                          <w:szCs w:val="20"/>
                          <w:lang w:val="en-GB"/>
                        </w:rPr>
                        <w:t>-</w:t>
                      </w:r>
                      <w:r w:rsidRPr="00751BA0">
                        <w:rPr>
                          <w:rFonts w:eastAsia="SimSun"/>
                          <w:color w:val="7030A0"/>
                          <w:sz w:val="14"/>
                          <w:szCs w:val="14"/>
                          <w:lang w:val="en-GB"/>
                        </w:rPr>
                        <w:t>         </w:t>
                      </w:r>
                      <w:r w:rsidRPr="00751BA0">
                        <w:rPr>
                          <w:rFonts w:eastAsia="SimSun"/>
                          <w:color w:val="7030A0"/>
                          <w:sz w:val="20"/>
                          <w:szCs w:val="20"/>
                          <w:lang w:val="en-GB"/>
                        </w:rPr>
                        <w:t>Timer can be optionally configured.</w:t>
                      </w:r>
                    </w:p>
                    <w:p w14:paraId="3C3C9B39" w14:textId="77777777" w:rsidR="00751BA0" w:rsidRPr="00751BA0" w:rsidRDefault="00751BA0" w:rsidP="00751BA0">
                      <w:pPr>
                        <w:rPr>
                          <w:rFonts w:ascii="SimSun" w:eastAsia="SimSun" w:hAnsi="SimSun"/>
                          <w:color w:val="000000"/>
                        </w:rPr>
                      </w:pPr>
                      <w:r w:rsidRPr="00751BA0">
                        <w:rPr>
                          <w:rFonts w:eastAsia="SimSun"/>
                          <w:color w:val="000000"/>
                          <w:sz w:val="22"/>
                          <w:szCs w:val="22"/>
                          <w:lang w:val="en-GB"/>
                        </w:rPr>
                        <w:t> </w:t>
                      </w:r>
                    </w:p>
                    <w:p w14:paraId="3B5FFE83" w14:textId="77777777" w:rsidR="00751BA0" w:rsidRDefault="00751BA0"/>
                  </w:txbxContent>
                </v:textbox>
              </v:shape>
            </w:pict>
          </mc:Fallback>
        </mc:AlternateContent>
      </w:r>
    </w:p>
    <w:p w14:paraId="545D7D0E" w14:textId="77777777" w:rsidR="00751BA0" w:rsidRDefault="00751BA0" w:rsidP="0010733C">
      <w:pPr>
        <w:jc w:val="both"/>
        <w:rPr>
          <w:sz w:val="20"/>
          <w:szCs w:val="20"/>
          <w:lang w:val="en-GB"/>
        </w:rPr>
      </w:pPr>
    </w:p>
    <w:p w14:paraId="2D9660A2" w14:textId="77777777" w:rsidR="00751BA0" w:rsidRDefault="00751BA0" w:rsidP="0010733C">
      <w:pPr>
        <w:jc w:val="both"/>
        <w:rPr>
          <w:sz w:val="20"/>
          <w:szCs w:val="20"/>
          <w:lang w:val="en-GB"/>
        </w:rPr>
      </w:pPr>
    </w:p>
    <w:p w14:paraId="67C035B7" w14:textId="77777777" w:rsidR="00751BA0" w:rsidRDefault="00751BA0" w:rsidP="0010733C">
      <w:pPr>
        <w:jc w:val="both"/>
        <w:rPr>
          <w:sz w:val="20"/>
          <w:szCs w:val="20"/>
          <w:lang w:val="en-GB"/>
        </w:rPr>
      </w:pPr>
    </w:p>
    <w:p w14:paraId="5F28786B" w14:textId="77777777" w:rsidR="00751BA0" w:rsidRDefault="00751BA0" w:rsidP="0010733C">
      <w:pPr>
        <w:jc w:val="both"/>
        <w:rPr>
          <w:sz w:val="20"/>
          <w:szCs w:val="20"/>
          <w:lang w:val="en-GB"/>
        </w:rPr>
      </w:pPr>
    </w:p>
    <w:p w14:paraId="61DA7863" w14:textId="77777777" w:rsidR="00751BA0" w:rsidRDefault="00751BA0" w:rsidP="0010733C">
      <w:pPr>
        <w:jc w:val="both"/>
        <w:rPr>
          <w:sz w:val="20"/>
          <w:szCs w:val="20"/>
          <w:lang w:val="en-GB"/>
        </w:rPr>
      </w:pPr>
    </w:p>
    <w:p w14:paraId="370F7E9D" w14:textId="77777777" w:rsidR="00751BA0" w:rsidRDefault="00751BA0" w:rsidP="0010733C">
      <w:pPr>
        <w:jc w:val="both"/>
        <w:rPr>
          <w:sz w:val="20"/>
          <w:szCs w:val="20"/>
          <w:lang w:val="en-GB"/>
        </w:rPr>
      </w:pPr>
    </w:p>
    <w:p w14:paraId="08570DC3" w14:textId="77777777" w:rsidR="00751BA0" w:rsidRDefault="00751BA0" w:rsidP="0010733C">
      <w:pPr>
        <w:jc w:val="both"/>
        <w:rPr>
          <w:sz w:val="20"/>
          <w:szCs w:val="20"/>
          <w:lang w:val="en-GB"/>
        </w:rPr>
      </w:pPr>
    </w:p>
    <w:p w14:paraId="355C70F6" w14:textId="77777777" w:rsidR="00751BA0" w:rsidRDefault="00751BA0" w:rsidP="0010733C">
      <w:pPr>
        <w:jc w:val="both"/>
        <w:rPr>
          <w:sz w:val="20"/>
          <w:szCs w:val="20"/>
          <w:lang w:val="en-GB"/>
        </w:rPr>
      </w:pPr>
    </w:p>
    <w:p w14:paraId="37D744D4" w14:textId="0EB79F06" w:rsidR="00751BA0" w:rsidRDefault="00751BA0" w:rsidP="0010733C">
      <w:pPr>
        <w:jc w:val="both"/>
        <w:rPr>
          <w:sz w:val="20"/>
          <w:szCs w:val="20"/>
          <w:lang w:val="en-GB"/>
        </w:rPr>
      </w:pPr>
      <w:r>
        <w:rPr>
          <w:sz w:val="20"/>
          <w:szCs w:val="20"/>
          <w:lang w:val="en-GB"/>
        </w:rPr>
        <w:t xml:space="preserve">  </w:t>
      </w:r>
    </w:p>
    <w:p w14:paraId="2451770E" w14:textId="1B7B6585" w:rsidR="00E80847" w:rsidRDefault="00E80847" w:rsidP="0010733C">
      <w:pPr>
        <w:jc w:val="both"/>
        <w:rPr>
          <w:sz w:val="20"/>
          <w:szCs w:val="20"/>
          <w:lang w:val="en-GB"/>
        </w:rPr>
      </w:pPr>
    </w:p>
    <w:p w14:paraId="67F26419" w14:textId="54F2D4A3" w:rsidR="00E80847" w:rsidRDefault="00E80847" w:rsidP="0010733C">
      <w:pPr>
        <w:jc w:val="both"/>
        <w:rPr>
          <w:sz w:val="20"/>
          <w:szCs w:val="20"/>
          <w:lang w:val="en-GB"/>
        </w:rPr>
      </w:pPr>
      <w:r>
        <w:rPr>
          <w:sz w:val="20"/>
          <w:szCs w:val="20"/>
          <w:lang w:val="en-GB"/>
        </w:rPr>
        <w:t>Although throughout the discussion</w:t>
      </w:r>
      <w:r w:rsidR="00FD6886">
        <w:rPr>
          <w:sz w:val="20"/>
          <w:szCs w:val="20"/>
          <w:lang w:val="en-GB"/>
        </w:rPr>
        <w:t>,</w:t>
      </w:r>
      <w:r>
        <w:rPr>
          <w:sz w:val="20"/>
          <w:szCs w:val="20"/>
          <w:lang w:val="en-GB"/>
        </w:rPr>
        <w:t xml:space="preserve"> SSSG2 was used to emulating the skipping </w:t>
      </w:r>
      <w:r w:rsidR="004C718E">
        <w:rPr>
          <w:sz w:val="20"/>
          <w:szCs w:val="20"/>
          <w:lang w:val="en-GB"/>
        </w:rPr>
        <w:t xml:space="preserve">behaviour, the current definition of SSSG2 has no such limitation. </w:t>
      </w:r>
      <w:r w:rsidR="00FD6886">
        <w:rPr>
          <w:sz w:val="20"/>
          <w:szCs w:val="20"/>
          <w:lang w:val="en-GB"/>
        </w:rPr>
        <w:t>Whether SSSG2 is an empty SSSG or not, impacts</w:t>
      </w:r>
      <w:r w:rsidR="004C718E">
        <w:rPr>
          <w:sz w:val="20"/>
          <w:szCs w:val="20"/>
          <w:lang w:val="en-GB"/>
        </w:rPr>
        <w:t xml:space="preserve"> the design for state transition and timer behaviour. It should be clarified before further details can be discussed. </w:t>
      </w:r>
    </w:p>
    <w:p w14:paraId="3C981490" w14:textId="3159A33E" w:rsidR="004C718E" w:rsidRDefault="004C718E" w:rsidP="0010733C">
      <w:pPr>
        <w:jc w:val="both"/>
        <w:rPr>
          <w:sz w:val="20"/>
          <w:szCs w:val="20"/>
          <w:lang w:val="en-GB"/>
        </w:rPr>
      </w:pPr>
    </w:p>
    <w:p w14:paraId="56D84D93" w14:textId="3C3653F1" w:rsidR="004C718E" w:rsidRDefault="004C718E" w:rsidP="004C718E">
      <w:pPr>
        <w:pStyle w:val="0Maintext"/>
        <w:spacing w:after="120"/>
        <w:ind w:firstLine="0"/>
        <w:jc w:val="left"/>
      </w:pPr>
      <w:r w:rsidRPr="00C3119D">
        <w:rPr>
          <w:b/>
          <w:i/>
          <w:lang w:val="en-US"/>
        </w:rPr>
        <w:t>Proposal</w:t>
      </w:r>
      <w:r>
        <w:rPr>
          <w:b/>
          <w:i/>
          <w:lang w:val="en-US"/>
        </w:rPr>
        <w:t xml:space="preserve"> 2</w:t>
      </w:r>
      <w:r w:rsidRPr="00C3119D">
        <w:rPr>
          <w:b/>
          <w:i/>
          <w:lang w:val="en-US"/>
        </w:rPr>
        <w:t>:</w:t>
      </w:r>
      <w:r>
        <w:rPr>
          <w:b/>
          <w:i/>
          <w:lang w:val="en-US"/>
        </w:rPr>
        <w:t xml:space="preserve"> When 3 SSSGs are configured, SSSG2 is associated with empty SS set.  </w:t>
      </w:r>
    </w:p>
    <w:p w14:paraId="34A2EFFC" w14:textId="65032FF2" w:rsidR="00602616" w:rsidRDefault="00602616" w:rsidP="00602616">
      <w:pPr>
        <w:jc w:val="both"/>
        <w:rPr>
          <w:sz w:val="20"/>
          <w:szCs w:val="20"/>
        </w:rPr>
      </w:pPr>
      <w:r>
        <w:rPr>
          <w:sz w:val="20"/>
          <w:szCs w:val="20"/>
        </w:rPr>
        <w:t>Fig 1 shows the proposed state transition where SSSG 0 is the configured default SSSG, SSSG 1 is the non-empty SSSG, and SSSG2 is the empty SSSG which is used to emulate the PDCCH skipping effect.</w:t>
      </w:r>
    </w:p>
    <w:p w14:paraId="46534D4D" w14:textId="77777777" w:rsidR="00602616" w:rsidRDefault="00602616" w:rsidP="00602616">
      <w:pPr>
        <w:jc w:val="both"/>
        <w:rPr>
          <w:sz w:val="20"/>
          <w:szCs w:val="20"/>
        </w:rPr>
      </w:pPr>
    </w:p>
    <w:p w14:paraId="69DD5F3A" w14:textId="77777777" w:rsidR="00602616" w:rsidRDefault="00602616" w:rsidP="00602616">
      <w:pPr>
        <w:jc w:val="center"/>
        <w:rPr>
          <w:sz w:val="20"/>
          <w:szCs w:val="20"/>
        </w:rPr>
      </w:pPr>
      <w:r w:rsidRPr="00845997">
        <w:rPr>
          <w:noProof/>
          <w:sz w:val="20"/>
          <w:szCs w:val="20"/>
        </w:rPr>
        <w:lastRenderedPageBreak/>
        <w:drawing>
          <wp:inline distT="0" distB="0" distL="0" distR="0" wp14:anchorId="074C922D" wp14:editId="1F9083B1">
            <wp:extent cx="2816619" cy="1384265"/>
            <wp:effectExtent l="0" t="0" r="317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32613" cy="1392125"/>
                    </a:xfrm>
                    <a:prstGeom prst="rect">
                      <a:avLst/>
                    </a:prstGeom>
                  </pic:spPr>
                </pic:pic>
              </a:graphicData>
            </a:graphic>
          </wp:inline>
        </w:drawing>
      </w:r>
    </w:p>
    <w:p w14:paraId="6C9B1540" w14:textId="77777777" w:rsidR="00602616" w:rsidRDefault="00602616" w:rsidP="00602616">
      <w:pPr>
        <w:jc w:val="center"/>
        <w:rPr>
          <w:sz w:val="20"/>
          <w:szCs w:val="20"/>
        </w:rPr>
      </w:pPr>
    </w:p>
    <w:p w14:paraId="148B28A5" w14:textId="7B45D4F1" w:rsidR="00602616" w:rsidRDefault="00602616" w:rsidP="00602616">
      <w:pPr>
        <w:jc w:val="center"/>
        <w:rPr>
          <w:sz w:val="20"/>
          <w:szCs w:val="20"/>
        </w:rPr>
      </w:pPr>
      <w:r>
        <w:rPr>
          <w:sz w:val="20"/>
          <w:szCs w:val="20"/>
        </w:rPr>
        <w:t xml:space="preserve">Fig. 1 State transition for behavior 2: emulating PDCCH skipping </w:t>
      </w:r>
    </w:p>
    <w:p w14:paraId="39A3071A" w14:textId="77777777" w:rsidR="00602616" w:rsidRDefault="00602616" w:rsidP="00602616">
      <w:pPr>
        <w:jc w:val="center"/>
        <w:rPr>
          <w:sz w:val="20"/>
          <w:szCs w:val="20"/>
        </w:rPr>
      </w:pPr>
    </w:p>
    <w:p w14:paraId="23491272" w14:textId="227E9FC6" w:rsidR="00FD7555" w:rsidRDefault="00FD7555" w:rsidP="00FD7555">
      <w:pPr>
        <w:jc w:val="both"/>
        <w:rPr>
          <w:sz w:val="20"/>
          <w:szCs w:val="20"/>
        </w:rPr>
      </w:pPr>
      <w:r>
        <w:rPr>
          <w:sz w:val="20"/>
          <w:szCs w:val="20"/>
        </w:rPr>
        <w:t xml:space="preserve">Timer setting SSSG1 depends on the default SSSG configuration. When default SSSG is dense pattern, the timer should not be configured to allow UE power saving. When the default SSSG is sparse pattern, the UE can fall back to sparse default SSSG 0 for power saving, when no scheduling DCI is received with SSSG1 monitoring pattern. In this case, the timer value can be configured to be a smaller value, to enable UE fall back to SSSG0 when no traffic to be scheduled for a certain time, as shown in Fig. </w:t>
      </w:r>
      <w:r w:rsidR="006F5FFF">
        <w:rPr>
          <w:sz w:val="20"/>
          <w:szCs w:val="20"/>
        </w:rPr>
        <w:t>2</w:t>
      </w:r>
      <w:r>
        <w:rPr>
          <w:sz w:val="20"/>
          <w:szCs w:val="20"/>
        </w:rPr>
        <w:t xml:space="preserve">.   </w:t>
      </w:r>
    </w:p>
    <w:p w14:paraId="45555E21" w14:textId="77777777" w:rsidR="00FD7555" w:rsidRDefault="00FD7555" w:rsidP="00FD7555">
      <w:pPr>
        <w:tabs>
          <w:tab w:val="left" w:pos="473"/>
        </w:tabs>
        <w:jc w:val="both"/>
        <w:rPr>
          <w:sz w:val="20"/>
          <w:szCs w:val="20"/>
        </w:rPr>
      </w:pPr>
    </w:p>
    <w:p w14:paraId="7708F319" w14:textId="77777777" w:rsidR="00FD7555" w:rsidRDefault="00FD7555" w:rsidP="00FD7555">
      <w:pPr>
        <w:tabs>
          <w:tab w:val="left" w:pos="473"/>
        </w:tabs>
        <w:jc w:val="both"/>
        <w:rPr>
          <w:sz w:val="20"/>
          <w:szCs w:val="20"/>
        </w:rPr>
      </w:pPr>
      <w:r w:rsidRPr="00AE3552">
        <w:rPr>
          <w:noProof/>
          <w:sz w:val="20"/>
          <w:szCs w:val="20"/>
        </w:rPr>
        <w:drawing>
          <wp:inline distT="0" distB="0" distL="0" distR="0" wp14:anchorId="4A3CF88B" wp14:editId="2017C810">
            <wp:extent cx="5727700" cy="12179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217930"/>
                    </a:xfrm>
                    <a:prstGeom prst="rect">
                      <a:avLst/>
                    </a:prstGeom>
                  </pic:spPr>
                </pic:pic>
              </a:graphicData>
            </a:graphic>
          </wp:inline>
        </w:drawing>
      </w:r>
    </w:p>
    <w:p w14:paraId="2D63017E" w14:textId="799388A0" w:rsidR="00FD7555" w:rsidRDefault="00FD7555" w:rsidP="00FD7555">
      <w:pPr>
        <w:tabs>
          <w:tab w:val="left" w:pos="473"/>
        </w:tabs>
        <w:jc w:val="both"/>
        <w:rPr>
          <w:sz w:val="20"/>
          <w:szCs w:val="20"/>
        </w:rPr>
      </w:pPr>
      <w:r>
        <w:rPr>
          <w:sz w:val="20"/>
          <w:szCs w:val="20"/>
        </w:rPr>
        <w:t xml:space="preserve">Fig. 2. Example of scenario where SSSG0 is sparse pattern. In this case, a timer can be set to a smaller value for UE power saving  </w:t>
      </w:r>
    </w:p>
    <w:p w14:paraId="3FBC190C" w14:textId="7881CE65" w:rsidR="00FD7555" w:rsidRDefault="00FD7555" w:rsidP="00602616">
      <w:pPr>
        <w:jc w:val="both"/>
        <w:rPr>
          <w:sz w:val="20"/>
          <w:szCs w:val="20"/>
        </w:rPr>
      </w:pPr>
    </w:p>
    <w:p w14:paraId="26D7F034" w14:textId="7148B080" w:rsidR="00FD7555" w:rsidRDefault="00D07287" w:rsidP="00602616">
      <w:pPr>
        <w:jc w:val="both"/>
        <w:rPr>
          <w:sz w:val="20"/>
          <w:szCs w:val="20"/>
        </w:rPr>
      </w:pPr>
      <w:r>
        <w:rPr>
          <w:sz w:val="20"/>
          <w:szCs w:val="20"/>
        </w:rPr>
        <w:t>However,</w:t>
      </w:r>
      <w:r w:rsidR="00FD7555">
        <w:rPr>
          <w:sz w:val="20"/>
          <w:szCs w:val="20"/>
        </w:rPr>
        <w:t xml:space="preserve"> for SSSG2, the timer is used to emulate the skipping step size, which should be configured independently from the SSSG1 timer. </w:t>
      </w:r>
    </w:p>
    <w:p w14:paraId="5215DFBD" w14:textId="77777777" w:rsidR="00072F6E" w:rsidRPr="00845997" w:rsidRDefault="00072F6E" w:rsidP="00602616">
      <w:pPr>
        <w:pStyle w:val="ListParagraph"/>
        <w:ind w:leftChars="0" w:left="720" w:firstLine="0"/>
        <w:jc w:val="both"/>
        <w:rPr>
          <w:szCs w:val="20"/>
        </w:rPr>
      </w:pPr>
    </w:p>
    <w:p w14:paraId="1D736AFC" w14:textId="0F7DB401" w:rsidR="00602616" w:rsidRDefault="00602616" w:rsidP="00602616">
      <w:pPr>
        <w:jc w:val="both"/>
        <w:rPr>
          <w:sz w:val="20"/>
          <w:szCs w:val="20"/>
        </w:rPr>
      </w:pPr>
      <w:r>
        <w:rPr>
          <w:sz w:val="20"/>
          <w:szCs w:val="20"/>
        </w:rPr>
        <w:t xml:space="preserve">Enabling non-default SSSG to non-default SSSG transition can be beneficial for UE power saving, particularly if SSSG0 is configured as dense pattern. For example, as shown in Fig. </w:t>
      </w:r>
      <w:r w:rsidR="004C718E">
        <w:rPr>
          <w:sz w:val="20"/>
          <w:szCs w:val="20"/>
        </w:rPr>
        <w:t>3</w:t>
      </w:r>
      <w:r>
        <w:rPr>
          <w:sz w:val="20"/>
          <w:szCs w:val="20"/>
        </w:rPr>
        <w:t xml:space="preserve">, when the traffic is sparse, UE can be triggered to monitor SSSG1. When buffer is empty, SSSG2 can be triggered from SSSG 1 to emulate the PDCCH skipping operation. After skipping, UE continue monitor SSSG1 until timer 1 expires or with explicit triggering. </w:t>
      </w:r>
    </w:p>
    <w:p w14:paraId="6FDC1425" w14:textId="77777777" w:rsidR="00602616" w:rsidRDefault="00602616" w:rsidP="00602616">
      <w:pPr>
        <w:jc w:val="both"/>
        <w:rPr>
          <w:sz w:val="20"/>
          <w:szCs w:val="20"/>
        </w:rPr>
      </w:pPr>
    </w:p>
    <w:p w14:paraId="68FDBE09" w14:textId="77777777" w:rsidR="00602616" w:rsidRDefault="00602616" w:rsidP="00602616">
      <w:pPr>
        <w:jc w:val="both"/>
        <w:rPr>
          <w:sz w:val="20"/>
          <w:szCs w:val="20"/>
        </w:rPr>
      </w:pPr>
      <w:r w:rsidRPr="00945010">
        <w:rPr>
          <w:noProof/>
          <w:sz w:val="20"/>
          <w:szCs w:val="20"/>
        </w:rPr>
        <w:drawing>
          <wp:inline distT="0" distB="0" distL="0" distR="0" wp14:anchorId="0618F1C0" wp14:editId="05FEFB11">
            <wp:extent cx="5727700" cy="10623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062355"/>
                    </a:xfrm>
                    <a:prstGeom prst="rect">
                      <a:avLst/>
                    </a:prstGeom>
                  </pic:spPr>
                </pic:pic>
              </a:graphicData>
            </a:graphic>
          </wp:inline>
        </w:drawing>
      </w:r>
    </w:p>
    <w:p w14:paraId="69703D01" w14:textId="77777777" w:rsidR="00602616" w:rsidRDefault="00602616" w:rsidP="00602616">
      <w:pPr>
        <w:jc w:val="both"/>
        <w:rPr>
          <w:sz w:val="20"/>
          <w:szCs w:val="20"/>
        </w:rPr>
      </w:pPr>
    </w:p>
    <w:p w14:paraId="11E1321F" w14:textId="603C5526" w:rsidR="00602616" w:rsidRDefault="00602616" w:rsidP="00602616">
      <w:pPr>
        <w:jc w:val="center"/>
        <w:rPr>
          <w:sz w:val="20"/>
          <w:szCs w:val="20"/>
        </w:rPr>
      </w:pPr>
      <w:r>
        <w:rPr>
          <w:sz w:val="20"/>
          <w:szCs w:val="20"/>
        </w:rPr>
        <w:t xml:space="preserve">Fig. </w:t>
      </w:r>
      <w:r w:rsidR="00C42CD6">
        <w:rPr>
          <w:sz w:val="20"/>
          <w:szCs w:val="20"/>
        </w:rPr>
        <w:t>3</w:t>
      </w:r>
      <w:r>
        <w:rPr>
          <w:sz w:val="20"/>
          <w:szCs w:val="20"/>
        </w:rPr>
        <w:t xml:space="preserve"> Example of non-default SSSG to non-default SSSG switching and timer behavior.</w:t>
      </w:r>
    </w:p>
    <w:p w14:paraId="4D64F7CC" w14:textId="77777777" w:rsidR="00751BA0" w:rsidRPr="00602616" w:rsidRDefault="00751BA0" w:rsidP="0010733C">
      <w:pPr>
        <w:jc w:val="both"/>
        <w:rPr>
          <w:sz w:val="20"/>
          <w:szCs w:val="20"/>
        </w:rPr>
      </w:pPr>
    </w:p>
    <w:p w14:paraId="241F289F" w14:textId="4265F85D" w:rsidR="00072F6E" w:rsidRDefault="00072F6E" w:rsidP="00072F6E">
      <w:pPr>
        <w:jc w:val="both"/>
        <w:rPr>
          <w:sz w:val="20"/>
          <w:szCs w:val="20"/>
        </w:rPr>
      </w:pPr>
      <w:r>
        <w:rPr>
          <w:sz w:val="20"/>
          <w:szCs w:val="20"/>
        </w:rPr>
        <w:t xml:space="preserve">The state transition when timer 2 expires are summarized as   </w:t>
      </w:r>
    </w:p>
    <w:p w14:paraId="5A66184D" w14:textId="07619F84" w:rsidR="00072F6E" w:rsidRDefault="00072F6E" w:rsidP="00072F6E">
      <w:pPr>
        <w:pStyle w:val="ListParagraph"/>
        <w:numPr>
          <w:ilvl w:val="0"/>
          <w:numId w:val="41"/>
        </w:numPr>
        <w:ind w:leftChars="0"/>
        <w:jc w:val="both"/>
        <w:rPr>
          <w:szCs w:val="20"/>
        </w:rPr>
      </w:pPr>
      <w:r>
        <w:rPr>
          <w:szCs w:val="20"/>
        </w:rPr>
        <w:t xml:space="preserve">If SSSG 2 is triggered from SSSG1, when timer 2 expires, the UE monitors SSSG1. When Timer 2 is running, timer 1 freezes, and resumes count down after switching back to SSSG1. </w:t>
      </w:r>
    </w:p>
    <w:p w14:paraId="19BF3930" w14:textId="77777777" w:rsidR="00072F6E" w:rsidRDefault="00072F6E" w:rsidP="00072F6E">
      <w:pPr>
        <w:pStyle w:val="ListParagraph"/>
        <w:numPr>
          <w:ilvl w:val="0"/>
          <w:numId w:val="41"/>
        </w:numPr>
        <w:ind w:leftChars="0"/>
        <w:jc w:val="both"/>
        <w:rPr>
          <w:szCs w:val="20"/>
        </w:rPr>
      </w:pPr>
      <w:r>
        <w:rPr>
          <w:szCs w:val="20"/>
        </w:rPr>
        <w:t xml:space="preserve">If SSSG 2 is triggered from SSSG0, when timer 2 expires, the UE monitors SSSG0. </w:t>
      </w:r>
    </w:p>
    <w:p w14:paraId="2E7FB180" w14:textId="77777777" w:rsidR="00E80847" w:rsidRDefault="00E80847" w:rsidP="0010733C">
      <w:pPr>
        <w:jc w:val="both"/>
        <w:rPr>
          <w:sz w:val="20"/>
          <w:szCs w:val="20"/>
          <w:lang w:val="en-GB"/>
        </w:rPr>
      </w:pPr>
    </w:p>
    <w:p w14:paraId="286C31EE" w14:textId="27072668" w:rsidR="00C31173" w:rsidRDefault="0026037C" w:rsidP="0010733C">
      <w:pPr>
        <w:jc w:val="both"/>
        <w:rPr>
          <w:b/>
          <w:i/>
          <w:sz w:val="20"/>
          <w:szCs w:val="20"/>
        </w:rPr>
      </w:pPr>
      <w:r w:rsidRPr="0026037C">
        <w:rPr>
          <w:b/>
          <w:i/>
          <w:sz w:val="20"/>
          <w:szCs w:val="20"/>
        </w:rPr>
        <w:t xml:space="preserve">Proposal </w:t>
      </w:r>
      <w:r w:rsidR="004C718E">
        <w:rPr>
          <w:b/>
          <w:i/>
          <w:sz w:val="20"/>
          <w:szCs w:val="20"/>
        </w:rPr>
        <w:t>3</w:t>
      </w:r>
      <w:r w:rsidRPr="0026037C">
        <w:rPr>
          <w:b/>
          <w:i/>
          <w:sz w:val="20"/>
          <w:szCs w:val="20"/>
        </w:rPr>
        <w:t xml:space="preserve">: In case 3 when </w:t>
      </w:r>
      <w:proofErr w:type="spellStart"/>
      <w:r w:rsidRPr="0026037C">
        <w:rPr>
          <w:b/>
          <w:i/>
          <w:sz w:val="20"/>
          <w:szCs w:val="20"/>
        </w:rPr>
        <w:t>Beh</w:t>
      </w:r>
      <w:proofErr w:type="spellEnd"/>
      <w:r w:rsidRPr="0026037C">
        <w:rPr>
          <w:b/>
          <w:i/>
          <w:sz w:val="20"/>
          <w:szCs w:val="20"/>
        </w:rPr>
        <w:t xml:space="preserve"> 2/2A/2B are signaled in one DCI, </w:t>
      </w:r>
      <w:r w:rsidR="00FD6886">
        <w:rPr>
          <w:b/>
          <w:i/>
          <w:sz w:val="20"/>
          <w:szCs w:val="20"/>
        </w:rPr>
        <w:t xml:space="preserve">and </w:t>
      </w:r>
      <w:proofErr w:type="spellStart"/>
      <w:r w:rsidR="00FD6886">
        <w:rPr>
          <w:b/>
          <w:i/>
          <w:sz w:val="20"/>
          <w:szCs w:val="20"/>
        </w:rPr>
        <w:t>Beh</w:t>
      </w:r>
      <w:proofErr w:type="spellEnd"/>
      <w:r w:rsidR="00FD6886">
        <w:rPr>
          <w:b/>
          <w:i/>
          <w:sz w:val="20"/>
          <w:szCs w:val="20"/>
        </w:rPr>
        <w:t xml:space="preserve"> 2B is used to emulate PDCCH skipping, </w:t>
      </w:r>
    </w:p>
    <w:p w14:paraId="76690DE6" w14:textId="77777777" w:rsidR="00C31173" w:rsidRPr="00C31173" w:rsidRDefault="0026037C" w:rsidP="00C95BC9">
      <w:pPr>
        <w:pStyle w:val="ListParagraph"/>
        <w:numPr>
          <w:ilvl w:val="0"/>
          <w:numId w:val="47"/>
        </w:numPr>
        <w:ind w:leftChars="0"/>
        <w:jc w:val="both"/>
        <w:rPr>
          <w:rFonts w:ascii="Times New Roman" w:hAnsi="Times New Roman"/>
          <w:b/>
          <w:i/>
          <w:szCs w:val="20"/>
          <w:lang w:eastAsia="en-US"/>
        </w:rPr>
      </w:pPr>
      <w:proofErr w:type="spellStart"/>
      <w:r w:rsidRPr="00C31173">
        <w:rPr>
          <w:rFonts w:ascii="Times New Roman" w:eastAsia="Times New Roman" w:hAnsi="Times New Roman"/>
          <w:b/>
          <w:i/>
          <w:szCs w:val="20"/>
          <w:lang w:val="en-US" w:eastAsia="zh-CN"/>
        </w:rPr>
        <w:t>Beh</w:t>
      </w:r>
      <w:proofErr w:type="spellEnd"/>
      <w:r w:rsidRPr="00C31173">
        <w:rPr>
          <w:rFonts w:ascii="Times New Roman" w:eastAsia="Times New Roman" w:hAnsi="Times New Roman"/>
          <w:b/>
          <w:i/>
          <w:szCs w:val="20"/>
          <w:lang w:val="en-US" w:eastAsia="zh-CN"/>
        </w:rPr>
        <w:t xml:space="preserve"> 2B can be triggered from either default SSSG, or non-default SSSG. </w:t>
      </w:r>
      <w:r w:rsidR="00C31173" w:rsidRPr="00C31173">
        <w:rPr>
          <w:rFonts w:ascii="Times New Roman" w:eastAsia="Times New Roman" w:hAnsi="Times New Roman"/>
          <w:b/>
          <w:i/>
          <w:szCs w:val="20"/>
          <w:lang w:val="en-US" w:eastAsia="zh-CN"/>
        </w:rPr>
        <w:t xml:space="preserve"> </w:t>
      </w:r>
    </w:p>
    <w:p w14:paraId="06676C8B" w14:textId="77777777" w:rsidR="00C31173" w:rsidRPr="00C31173" w:rsidRDefault="00C31173" w:rsidP="00C31173">
      <w:pPr>
        <w:pStyle w:val="ListParagraph"/>
        <w:numPr>
          <w:ilvl w:val="0"/>
          <w:numId w:val="47"/>
        </w:numPr>
        <w:ind w:leftChars="0"/>
        <w:jc w:val="both"/>
        <w:rPr>
          <w:rFonts w:ascii="Times New Roman" w:hAnsi="Times New Roman"/>
          <w:b/>
          <w:i/>
          <w:szCs w:val="20"/>
          <w:lang w:eastAsia="en-US"/>
        </w:rPr>
      </w:pPr>
      <w:r w:rsidRPr="00C31173">
        <w:rPr>
          <w:rFonts w:ascii="Times New Roman" w:hAnsi="Times New Roman"/>
          <w:b/>
          <w:i/>
          <w:szCs w:val="20"/>
          <w:lang w:eastAsia="en-US"/>
        </w:rPr>
        <w:t xml:space="preserve">Different timer can be configured per non-default SSSG when 3 SSSGs are enabled. </w:t>
      </w:r>
    </w:p>
    <w:p w14:paraId="70279310" w14:textId="4097460E" w:rsidR="00C31173" w:rsidRPr="00C31173" w:rsidRDefault="00C31173" w:rsidP="00C31173">
      <w:pPr>
        <w:pStyle w:val="ListParagraph"/>
        <w:numPr>
          <w:ilvl w:val="0"/>
          <w:numId w:val="47"/>
        </w:numPr>
        <w:ind w:leftChars="0"/>
        <w:jc w:val="both"/>
        <w:rPr>
          <w:rFonts w:ascii="Times New Roman" w:hAnsi="Times New Roman"/>
          <w:b/>
          <w:i/>
          <w:szCs w:val="20"/>
          <w:lang w:eastAsia="en-US"/>
        </w:rPr>
      </w:pPr>
      <w:r w:rsidRPr="00C31173">
        <w:rPr>
          <w:rFonts w:ascii="Times New Roman" w:hAnsi="Times New Roman"/>
          <w:b/>
          <w:i/>
          <w:szCs w:val="20"/>
          <w:lang w:eastAsia="en-US"/>
        </w:rPr>
        <w:t xml:space="preserve">When empty SSSG2 is triggered from non-default SSSG 1, freeze timer 1 of SSSG1 and start counting down of timer 2. When timer 2 expires, fall back to SSSG 1.  </w:t>
      </w:r>
    </w:p>
    <w:p w14:paraId="5398D33F" w14:textId="44C6AD91" w:rsidR="00B84B6E" w:rsidRDefault="00072F6E" w:rsidP="0010733C">
      <w:pPr>
        <w:jc w:val="both"/>
        <w:rPr>
          <w:sz w:val="20"/>
          <w:szCs w:val="20"/>
        </w:rPr>
      </w:pPr>
      <w:r w:rsidRPr="004C7E0E">
        <w:rPr>
          <w:i/>
          <w:iCs/>
          <w:sz w:val="20"/>
          <w:szCs w:val="20"/>
          <w:u w:val="single"/>
          <w:lang w:val="en-GB"/>
        </w:rPr>
        <w:lastRenderedPageBreak/>
        <w:t>For case 4,</w:t>
      </w:r>
      <w:r w:rsidRPr="004C7E0E">
        <w:rPr>
          <w:sz w:val="20"/>
          <w:szCs w:val="20"/>
          <w:u w:val="single"/>
          <w:lang w:val="en-GB"/>
        </w:rPr>
        <w:t xml:space="preserve"> </w:t>
      </w:r>
      <w:r w:rsidRPr="004C7E0E">
        <w:rPr>
          <w:sz w:val="20"/>
          <w:szCs w:val="20"/>
          <w:lang w:val="en-GB"/>
        </w:rPr>
        <w:t>when</w:t>
      </w:r>
      <w:r w:rsidR="003A0CE8">
        <w:rPr>
          <w:sz w:val="20"/>
          <w:szCs w:val="20"/>
          <w:lang w:val="en-GB"/>
        </w:rPr>
        <w:t xml:space="preserve"> 2 non-empty SSSG with PDCCH skipping is considered, various signaling methods ha</w:t>
      </w:r>
      <w:r w:rsidR="007D6F24">
        <w:rPr>
          <w:sz w:val="20"/>
          <w:szCs w:val="20"/>
          <w:lang w:val="en-GB"/>
        </w:rPr>
        <w:t>ve</w:t>
      </w:r>
      <w:r w:rsidR="003A0CE8">
        <w:rPr>
          <w:sz w:val="20"/>
          <w:szCs w:val="20"/>
          <w:lang w:val="en-GB"/>
        </w:rPr>
        <w:t xml:space="preserve"> been proposed. </w:t>
      </w:r>
      <w:r>
        <w:rPr>
          <w:sz w:val="20"/>
          <w:szCs w:val="20"/>
          <w:lang w:val="en-GB"/>
        </w:rPr>
        <w:t xml:space="preserve">Use 1 bit to indicate </w:t>
      </w:r>
      <w:proofErr w:type="spellStart"/>
      <w:r>
        <w:rPr>
          <w:sz w:val="20"/>
          <w:szCs w:val="20"/>
          <w:lang w:val="en-GB"/>
        </w:rPr>
        <w:t>Beh</w:t>
      </w:r>
      <w:proofErr w:type="spellEnd"/>
      <w:r>
        <w:rPr>
          <w:sz w:val="20"/>
          <w:szCs w:val="20"/>
          <w:lang w:val="en-GB"/>
        </w:rPr>
        <w:t xml:space="preserve"> 2/2A, 1 bit to indicate </w:t>
      </w:r>
      <w:proofErr w:type="spellStart"/>
      <w:r>
        <w:rPr>
          <w:sz w:val="20"/>
          <w:szCs w:val="20"/>
          <w:lang w:val="en-GB"/>
        </w:rPr>
        <w:t>Beh</w:t>
      </w:r>
      <w:proofErr w:type="spellEnd"/>
      <w:r>
        <w:rPr>
          <w:sz w:val="20"/>
          <w:szCs w:val="20"/>
          <w:lang w:val="en-GB"/>
        </w:rPr>
        <w:t xml:space="preserve"> 1/1A is </w:t>
      </w:r>
      <w:r w:rsidR="0010733C">
        <w:rPr>
          <w:sz w:val="20"/>
          <w:szCs w:val="20"/>
        </w:rPr>
        <w:t>a simple and flexible signaling</w:t>
      </w:r>
      <w:r w:rsidR="00B359C6">
        <w:rPr>
          <w:sz w:val="20"/>
          <w:szCs w:val="20"/>
        </w:rPr>
        <w:t xml:space="preserve"> method</w:t>
      </w:r>
      <w:r w:rsidR="0010733C">
        <w:rPr>
          <w:sz w:val="20"/>
          <w:szCs w:val="20"/>
        </w:rPr>
        <w:t xml:space="preserve">. </w:t>
      </w:r>
    </w:p>
    <w:p w14:paraId="24EB3F47" w14:textId="77777777" w:rsidR="00B84B6E" w:rsidRDefault="00B84B6E" w:rsidP="0010733C">
      <w:pPr>
        <w:jc w:val="both"/>
        <w:rPr>
          <w:sz w:val="20"/>
          <w:szCs w:val="20"/>
        </w:rPr>
      </w:pPr>
    </w:p>
    <w:p w14:paraId="0E1ADB5B" w14:textId="6FE75AC9" w:rsidR="004C7E0E" w:rsidRDefault="004C7E0E" w:rsidP="0010733C">
      <w:pPr>
        <w:jc w:val="both"/>
        <w:rPr>
          <w:sz w:val="20"/>
          <w:szCs w:val="20"/>
        </w:rPr>
      </w:pPr>
      <w:r>
        <w:rPr>
          <w:sz w:val="20"/>
          <w:szCs w:val="20"/>
        </w:rPr>
        <w:t>Use 1 bit to indicate SSSG ensure</w:t>
      </w:r>
      <w:r w:rsidR="00B84B6E">
        <w:rPr>
          <w:sz w:val="20"/>
          <w:szCs w:val="20"/>
        </w:rPr>
        <w:t>s</w:t>
      </w:r>
      <w:r>
        <w:rPr>
          <w:sz w:val="20"/>
          <w:szCs w:val="20"/>
        </w:rPr>
        <w:t xml:space="preserve"> the same timer behavior where timer reset every time a DCI carrying the SSSG indication is send. Otherwise, new timer behavior needs to be specified. </w:t>
      </w:r>
      <w:r w:rsidR="00B84B6E">
        <w:rPr>
          <w:sz w:val="20"/>
          <w:szCs w:val="20"/>
        </w:rPr>
        <w:t>When a timer is configured for SSSG 1, if the UE detects a “10” or “11” in the scheduling DCI, the UE will be monitoring SSSG1, and reset timer value to the value configured by the network</w:t>
      </w:r>
    </w:p>
    <w:p w14:paraId="7C7882C8" w14:textId="77777777" w:rsidR="004C7E0E" w:rsidRDefault="004C7E0E" w:rsidP="0010733C">
      <w:pPr>
        <w:jc w:val="both"/>
        <w:rPr>
          <w:sz w:val="20"/>
          <w:szCs w:val="20"/>
        </w:rPr>
      </w:pPr>
    </w:p>
    <w:p w14:paraId="44B422F5" w14:textId="728FB4E0" w:rsidR="00E41DF8" w:rsidRDefault="0010733C" w:rsidP="0010733C">
      <w:pPr>
        <w:jc w:val="both"/>
        <w:rPr>
          <w:sz w:val="20"/>
          <w:szCs w:val="20"/>
        </w:rPr>
      </w:pPr>
      <w:r>
        <w:rPr>
          <w:sz w:val="20"/>
          <w:szCs w:val="20"/>
        </w:rPr>
        <w:t>Different SSSG configurations and skipping steps can be configured by RRC signaling, with up to 2 SSSG</w:t>
      </w:r>
      <w:r w:rsidR="007D61FF">
        <w:rPr>
          <w:sz w:val="20"/>
          <w:szCs w:val="20"/>
        </w:rPr>
        <w:t>s</w:t>
      </w:r>
      <w:r>
        <w:rPr>
          <w:sz w:val="20"/>
          <w:szCs w:val="20"/>
        </w:rPr>
        <w:t xml:space="preserve"> and up to 2 skipping steps. The skipping step </w:t>
      </w:r>
      <w:r w:rsidR="00E41DF8">
        <w:rPr>
          <w:sz w:val="20"/>
          <w:szCs w:val="20"/>
        </w:rPr>
        <w:t>can be RRC configured per SSSG configuration. For example</w:t>
      </w:r>
      <w:r>
        <w:rPr>
          <w:sz w:val="20"/>
          <w:szCs w:val="20"/>
        </w:rPr>
        <w:t xml:space="preserve">, SSSG </w:t>
      </w:r>
      <w:r w:rsidR="00E41DF8">
        <w:rPr>
          <w:sz w:val="20"/>
          <w:szCs w:val="20"/>
        </w:rPr>
        <w:t>0</w:t>
      </w:r>
      <w:r>
        <w:rPr>
          <w:sz w:val="20"/>
          <w:szCs w:val="20"/>
        </w:rPr>
        <w:t xml:space="preserve"> has monitoring periodicity of 1 slot and SSSG </w:t>
      </w:r>
      <w:r w:rsidR="00E41DF8">
        <w:rPr>
          <w:sz w:val="20"/>
          <w:szCs w:val="20"/>
        </w:rPr>
        <w:t>1</w:t>
      </w:r>
      <w:r>
        <w:rPr>
          <w:sz w:val="20"/>
          <w:szCs w:val="20"/>
        </w:rPr>
        <w:t xml:space="preserve"> has monitoring periodicity of 4 slots. The skipping</w:t>
      </w:r>
      <w:r w:rsidR="00E41DF8">
        <w:rPr>
          <w:sz w:val="20"/>
          <w:szCs w:val="20"/>
        </w:rPr>
        <w:t xml:space="preserve"> configuration for SSSG0 can be configured as 4 slots, while skipping steps for SSSG1 can be configured as 16. A state transition is shown in Fig. 1. </w:t>
      </w:r>
    </w:p>
    <w:p w14:paraId="25D84401" w14:textId="77777777" w:rsidR="00E41DF8" w:rsidRDefault="00E41DF8" w:rsidP="0010733C">
      <w:pPr>
        <w:jc w:val="both"/>
        <w:rPr>
          <w:sz w:val="20"/>
          <w:szCs w:val="20"/>
        </w:rPr>
      </w:pPr>
    </w:p>
    <w:p w14:paraId="19ADD375" w14:textId="383EBC9C" w:rsidR="00E41DF8" w:rsidRDefault="000D26EA" w:rsidP="0010733C">
      <w:pPr>
        <w:jc w:val="both"/>
        <w:rPr>
          <w:sz w:val="20"/>
          <w:szCs w:val="20"/>
        </w:rPr>
      </w:pPr>
      <w:r w:rsidRPr="000D26EA">
        <w:rPr>
          <w:noProof/>
          <w:sz w:val="20"/>
          <w:szCs w:val="20"/>
        </w:rPr>
        <w:drawing>
          <wp:inline distT="0" distB="0" distL="0" distR="0" wp14:anchorId="59D67C05" wp14:editId="7C1370DB">
            <wp:extent cx="4952444" cy="9031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8952" cy="913496"/>
                    </a:xfrm>
                    <a:prstGeom prst="rect">
                      <a:avLst/>
                    </a:prstGeom>
                  </pic:spPr>
                </pic:pic>
              </a:graphicData>
            </a:graphic>
          </wp:inline>
        </w:drawing>
      </w:r>
    </w:p>
    <w:p w14:paraId="223FC75A" w14:textId="387B3268" w:rsidR="00E41DF8" w:rsidRDefault="00E41DF8" w:rsidP="0010733C">
      <w:pPr>
        <w:jc w:val="both"/>
        <w:rPr>
          <w:sz w:val="20"/>
          <w:szCs w:val="20"/>
        </w:rPr>
      </w:pPr>
      <w:r>
        <w:rPr>
          <w:sz w:val="20"/>
          <w:szCs w:val="20"/>
        </w:rPr>
        <w:tab/>
        <w:t xml:space="preserve">Fig. </w:t>
      </w:r>
      <w:r w:rsidR="00C42CD6">
        <w:rPr>
          <w:sz w:val="20"/>
          <w:szCs w:val="20"/>
        </w:rPr>
        <w:t>4</w:t>
      </w:r>
      <w:r>
        <w:rPr>
          <w:sz w:val="20"/>
          <w:szCs w:val="20"/>
        </w:rPr>
        <w:t xml:space="preserve">. State transition for Behavior 1: Explicit PDCCH skipping indication  </w:t>
      </w:r>
    </w:p>
    <w:p w14:paraId="1385F148" w14:textId="1486064A" w:rsidR="00E41DF8" w:rsidRDefault="00E41DF8" w:rsidP="0010733C">
      <w:pPr>
        <w:jc w:val="both"/>
        <w:rPr>
          <w:sz w:val="20"/>
          <w:szCs w:val="20"/>
        </w:rPr>
      </w:pPr>
    </w:p>
    <w:p w14:paraId="64655071" w14:textId="42172ABC" w:rsidR="004C7E0E" w:rsidRDefault="004C7E0E" w:rsidP="0010733C">
      <w:pPr>
        <w:jc w:val="both"/>
        <w:rPr>
          <w:sz w:val="20"/>
          <w:szCs w:val="20"/>
        </w:rPr>
      </w:pPr>
      <w:r>
        <w:rPr>
          <w:sz w:val="20"/>
          <w:szCs w:val="20"/>
        </w:rPr>
        <w:t xml:space="preserve">For non-default SSSG, whether timer continue count down during skipping time needs to be specified. There </w:t>
      </w:r>
      <w:r w:rsidR="000573CE">
        <w:rPr>
          <w:sz w:val="20"/>
          <w:szCs w:val="20"/>
        </w:rPr>
        <w:t>a</w:t>
      </w:r>
      <w:r>
        <w:rPr>
          <w:sz w:val="20"/>
          <w:szCs w:val="20"/>
        </w:rPr>
        <w:t xml:space="preserve">re two options: </w:t>
      </w:r>
    </w:p>
    <w:p w14:paraId="35E6D3F8" w14:textId="2096A72E" w:rsidR="004C7E0E" w:rsidRDefault="004C7E0E" w:rsidP="004C7E0E">
      <w:pPr>
        <w:pStyle w:val="ListParagraph"/>
        <w:numPr>
          <w:ilvl w:val="0"/>
          <w:numId w:val="46"/>
        </w:numPr>
        <w:ind w:leftChars="0"/>
        <w:jc w:val="both"/>
        <w:rPr>
          <w:szCs w:val="20"/>
        </w:rPr>
      </w:pPr>
      <w:r>
        <w:rPr>
          <w:szCs w:val="20"/>
        </w:rPr>
        <w:t xml:space="preserve">Option 1: timer continues to count down when skipping. This imply that timer value is larger than skipping value.  </w:t>
      </w:r>
    </w:p>
    <w:p w14:paraId="4E9856AB" w14:textId="1820A21D" w:rsidR="004C7E0E" w:rsidRDefault="004C7E0E" w:rsidP="004C7E0E">
      <w:pPr>
        <w:pStyle w:val="ListParagraph"/>
        <w:numPr>
          <w:ilvl w:val="0"/>
          <w:numId w:val="46"/>
        </w:numPr>
        <w:ind w:leftChars="0"/>
        <w:jc w:val="both"/>
        <w:rPr>
          <w:szCs w:val="20"/>
        </w:rPr>
      </w:pPr>
      <w:r>
        <w:rPr>
          <w:szCs w:val="20"/>
        </w:rPr>
        <w:t xml:space="preserve">Option 2: timer freeze during skipping. </w:t>
      </w:r>
    </w:p>
    <w:p w14:paraId="36F7FEE3" w14:textId="77777777" w:rsidR="004C7E0E" w:rsidRDefault="004C7E0E" w:rsidP="004C7E0E">
      <w:pPr>
        <w:pStyle w:val="ListParagraph"/>
        <w:ind w:leftChars="0" w:left="720" w:firstLine="0"/>
        <w:jc w:val="both"/>
        <w:rPr>
          <w:szCs w:val="20"/>
        </w:rPr>
      </w:pPr>
    </w:p>
    <w:p w14:paraId="037654A2" w14:textId="7CD1ED58" w:rsidR="004C7E0E" w:rsidRDefault="004C7E0E" w:rsidP="004C7E0E">
      <w:pPr>
        <w:jc w:val="both"/>
        <w:rPr>
          <w:sz w:val="20"/>
          <w:szCs w:val="20"/>
        </w:rPr>
      </w:pPr>
      <w:r w:rsidRPr="004C7E0E">
        <w:rPr>
          <w:sz w:val="20"/>
          <w:szCs w:val="20"/>
        </w:rPr>
        <w:t>For option 1, the main drawback is when timer is configured to be small, as shown in Fig. 2</w:t>
      </w:r>
      <w:r w:rsidR="00B84B6E">
        <w:rPr>
          <w:sz w:val="20"/>
          <w:szCs w:val="20"/>
        </w:rPr>
        <w:t xml:space="preserve">, the skipping step size is also becoming very small, which limit the benefit of UE power saving.  </w:t>
      </w:r>
    </w:p>
    <w:p w14:paraId="0E3E35D6" w14:textId="77777777" w:rsidR="00B84B6E" w:rsidRPr="004C7E0E" w:rsidRDefault="00B84B6E" w:rsidP="004C7E0E">
      <w:pPr>
        <w:jc w:val="both"/>
        <w:rPr>
          <w:szCs w:val="20"/>
        </w:rPr>
      </w:pPr>
    </w:p>
    <w:p w14:paraId="5DFB948F" w14:textId="289F45AB" w:rsidR="00501EF7" w:rsidRDefault="00B84B6E" w:rsidP="00501EF7">
      <w:pPr>
        <w:tabs>
          <w:tab w:val="left" w:pos="473"/>
        </w:tabs>
        <w:jc w:val="both"/>
        <w:rPr>
          <w:sz w:val="20"/>
          <w:szCs w:val="20"/>
        </w:rPr>
      </w:pPr>
      <w:r>
        <w:rPr>
          <w:sz w:val="20"/>
          <w:szCs w:val="20"/>
        </w:rPr>
        <w:t>For option 2, wh</w:t>
      </w:r>
      <w:r w:rsidR="00501EF7">
        <w:rPr>
          <w:sz w:val="20"/>
          <w:szCs w:val="20"/>
        </w:rPr>
        <w:t xml:space="preserve">en skipping operation is triggered from SSSG1, during skipping, timer 1 is frozen, and will continue to count down after skipping finished. </w:t>
      </w:r>
      <w:r w:rsidR="00CE0A27">
        <w:rPr>
          <w:sz w:val="20"/>
          <w:szCs w:val="20"/>
        </w:rPr>
        <w:t>This avoid</w:t>
      </w:r>
      <w:r w:rsidR="00B359C6">
        <w:rPr>
          <w:sz w:val="20"/>
          <w:szCs w:val="20"/>
        </w:rPr>
        <w:t>s</w:t>
      </w:r>
      <w:r w:rsidR="00CE0A27">
        <w:rPr>
          <w:sz w:val="20"/>
          <w:szCs w:val="20"/>
        </w:rPr>
        <w:t xml:space="preserve"> the timer expiration issue when skipping is triggered from SSSG1. </w:t>
      </w:r>
      <w:r w:rsidR="00501EF7">
        <w:rPr>
          <w:sz w:val="20"/>
          <w:szCs w:val="20"/>
        </w:rPr>
        <w:t xml:space="preserve">  </w:t>
      </w:r>
    </w:p>
    <w:p w14:paraId="54F156AC" w14:textId="5DE60FDE" w:rsidR="0010733C" w:rsidRDefault="00501EF7" w:rsidP="00501EF7">
      <w:pPr>
        <w:tabs>
          <w:tab w:val="left" w:pos="473"/>
        </w:tabs>
        <w:jc w:val="both"/>
        <w:rPr>
          <w:sz w:val="20"/>
          <w:szCs w:val="20"/>
        </w:rPr>
      </w:pPr>
      <w:r>
        <w:rPr>
          <w:sz w:val="20"/>
          <w:szCs w:val="20"/>
        </w:rPr>
        <w:tab/>
      </w:r>
    </w:p>
    <w:p w14:paraId="46F37E1F" w14:textId="7BCA0B19" w:rsidR="008426BC" w:rsidRDefault="0010733C" w:rsidP="008426BC">
      <w:pPr>
        <w:pStyle w:val="0Maintext"/>
        <w:spacing w:after="0" w:afterAutospacing="0"/>
        <w:ind w:firstLine="0"/>
        <w:jc w:val="left"/>
        <w:rPr>
          <w:b/>
          <w:i/>
          <w:lang w:val="en-US"/>
        </w:rPr>
      </w:pPr>
      <w:r w:rsidRPr="00051FB2">
        <w:rPr>
          <w:b/>
          <w:i/>
          <w:lang w:val="en-US"/>
        </w:rPr>
        <w:t xml:space="preserve">Proposal </w:t>
      </w:r>
      <w:r w:rsidR="00B24257">
        <w:rPr>
          <w:b/>
          <w:i/>
          <w:lang w:val="en-US"/>
        </w:rPr>
        <w:t>4</w:t>
      </w:r>
      <w:r>
        <w:rPr>
          <w:b/>
          <w:i/>
          <w:lang w:val="en-US"/>
        </w:rPr>
        <w:t xml:space="preserve">: </w:t>
      </w:r>
      <w:r w:rsidR="00F13251">
        <w:rPr>
          <w:b/>
          <w:i/>
          <w:lang w:val="en-US"/>
        </w:rPr>
        <w:t xml:space="preserve"> </w:t>
      </w:r>
      <w:r w:rsidR="008426BC">
        <w:rPr>
          <w:b/>
          <w:i/>
          <w:lang w:val="en-US"/>
        </w:rPr>
        <w:t xml:space="preserve">In case 4 when both </w:t>
      </w:r>
      <w:proofErr w:type="spellStart"/>
      <w:r w:rsidR="008426BC">
        <w:rPr>
          <w:b/>
          <w:i/>
          <w:lang w:val="en-US"/>
        </w:rPr>
        <w:t>Beh</w:t>
      </w:r>
      <w:proofErr w:type="spellEnd"/>
      <w:r w:rsidR="008426BC">
        <w:rPr>
          <w:b/>
          <w:i/>
          <w:lang w:val="en-US"/>
        </w:rPr>
        <w:t xml:space="preserve"> 1/1A/2/2A is enabled, use one bit in DCI to signal 2/2A, one bit in DCI t signal 1/1A. </w:t>
      </w:r>
    </w:p>
    <w:p w14:paraId="0F461997" w14:textId="39196236" w:rsidR="008426BC" w:rsidRDefault="008426BC" w:rsidP="008426BC">
      <w:pPr>
        <w:pStyle w:val="0Maintext"/>
        <w:numPr>
          <w:ilvl w:val="0"/>
          <w:numId w:val="45"/>
        </w:numPr>
        <w:spacing w:after="0" w:afterAutospacing="0"/>
        <w:jc w:val="left"/>
        <w:rPr>
          <w:b/>
          <w:i/>
          <w:lang w:val="en-US"/>
        </w:rPr>
      </w:pPr>
      <w:r>
        <w:rPr>
          <w:b/>
          <w:i/>
          <w:lang w:val="en-US"/>
        </w:rPr>
        <w:t xml:space="preserve">Different skipping duration can be configured per SSSG. </w:t>
      </w:r>
    </w:p>
    <w:p w14:paraId="693056FA" w14:textId="26D510F3" w:rsidR="008426BC" w:rsidRDefault="008426BC" w:rsidP="008426BC">
      <w:pPr>
        <w:pStyle w:val="0Maintext"/>
        <w:numPr>
          <w:ilvl w:val="0"/>
          <w:numId w:val="45"/>
        </w:numPr>
        <w:spacing w:after="120"/>
        <w:jc w:val="left"/>
        <w:rPr>
          <w:b/>
          <w:i/>
          <w:lang w:val="en-US"/>
        </w:rPr>
      </w:pPr>
      <w:r>
        <w:rPr>
          <w:b/>
          <w:i/>
          <w:lang w:val="en-US"/>
        </w:rPr>
        <w:t xml:space="preserve">When PDCCH skipping is triggered from non-default SSSG, the non-default SSSG timer (if configured) freeze during skipping duration. </w:t>
      </w:r>
    </w:p>
    <w:p w14:paraId="02A4DD0E" w14:textId="09C106A8" w:rsidR="0010647B" w:rsidRDefault="0010647B" w:rsidP="0010647B">
      <w:pPr>
        <w:pStyle w:val="0Maintext"/>
        <w:numPr>
          <w:ilvl w:val="0"/>
          <w:numId w:val="45"/>
        </w:numPr>
        <w:spacing w:after="0" w:afterAutospacing="0"/>
        <w:jc w:val="left"/>
        <w:rPr>
          <w:b/>
          <w:i/>
          <w:lang w:val="en-US"/>
        </w:rPr>
      </w:pPr>
      <w:r w:rsidRPr="008426BC">
        <w:rPr>
          <w:b/>
          <w:i/>
          <w:lang w:val="en-US"/>
        </w:rPr>
        <w:t>When both SSSG switching bit and PDCCH skipping bit are triggered with one DCI, PDCCH skipping is applied first, after skipping, the UE continue monitoring with the triggered SSSG.</w:t>
      </w:r>
    </w:p>
    <w:p w14:paraId="56F7FCAA" w14:textId="390D91B0" w:rsidR="0010647B" w:rsidRDefault="0010647B" w:rsidP="0010647B">
      <w:pPr>
        <w:pStyle w:val="0Maintext"/>
        <w:spacing w:after="120"/>
        <w:ind w:left="360" w:firstLine="0"/>
        <w:jc w:val="left"/>
        <w:rPr>
          <w:b/>
          <w:i/>
          <w:lang w:val="en-US"/>
        </w:rPr>
      </w:pPr>
    </w:p>
    <w:p w14:paraId="3F6DFEB3" w14:textId="531344E4" w:rsidR="0010733C" w:rsidRPr="00B84B6E" w:rsidRDefault="00B84B6E" w:rsidP="008426BC">
      <w:pPr>
        <w:pStyle w:val="0Maintext"/>
        <w:spacing w:after="120"/>
        <w:ind w:firstLine="0"/>
        <w:jc w:val="left"/>
        <w:rPr>
          <w:b/>
          <w:lang w:val="en-US"/>
        </w:rPr>
      </w:pPr>
      <w:r w:rsidRPr="004C7E0E">
        <w:rPr>
          <w:i/>
          <w:iCs/>
          <w:u w:val="single"/>
        </w:rPr>
        <w:t xml:space="preserve">For case </w:t>
      </w:r>
      <w:r>
        <w:rPr>
          <w:i/>
          <w:iCs/>
          <w:u w:val="single"/>
        </w:rPr>
        <w:t>5</w:t>
      </w:r>
      <w:r w:rsidRPr="004C7E0E">
        <w:rPr>
          <w:i/>
          <w:iCs/>
          <w:u w:val="single"/>
        </w:rPr>
        <w:t>,</w:t>
      </w:r>
      <w:r>
        <w:rPr>
          <w:i/>
          <w:iCs/>
          <w:u w:val="single"/>
        </w:rPr>
        <w:t xml:space="preserve"> </w:t>
      </w:r>
      <w:r w:rsidRPr="00B84B6E">
        <w:t xml:space="preserve">we do not see the value of configure </w:t>
      </w:r>
      <w:proofErr w:type="spellStart"/>
      <w:r w:rsidR="00FD6886">
        <w:t>Beh</w:t>
      </w:r>
      <w:proofErr w:type="spellEnd"/>
      <w:r w:rsidR="00FD6886">
        <w:t xml:space="preserve"> </w:t>
      </w:r>
      <w:r w:rsidRPr="00B84B6E">
        <w:t xml:space="preserve">2B and </w:t>
      </w:r>
      <w:proofErr w:type="spellStart"/>
      <w:r w:rsidR="00FD6886">
        <w:t>Beh</w:t>
      </w:r>
      <w:proofErr w:type="spellEnd"/>
      <w:r w:rsidR="00FD6886">
        <w:t xml:space="preserve"> </w:t>
      </w:r>
      <w:r w:rsidRPr="00B84B6E">
        <w:t xml:space="preserve">1A together. </w:t>
      </w:r>
    </w:p>
    <w:p w14:paraId="19A6DD1C" w14:textId="7C7F9151" w:rsidR="003B1A3F" w:rsidRDefault="008426BC" w:rsidP="008426BC">
      <w:pPr>
        <w:pStyle w:val="0Maintext"/>
        <w:spacing w:after="120"/>
        <w:ind w:firstLine="0"/>
        <w:jc w:val="left"/>
        <w:rPr>
          <w:b/>
          <w:i/>
          <w:lang w:val="en-US"/>
        </w:rPr>
      </w:pPr>
      <w:r w:rsidRPr="00C3119D">
        <w:rPr>
          <w:b/>
          <w:i/>
          <w:lang w:val="en-US"/>
        </w:rPr>
        <w:t xml:space="preserve">Proposal </w:t>
      </w:r>
      <w:r w:rsidR="00B24257">
        <w:rPr>
          <w:b/>
          <w:i/>
          <w:lang w:val="en-US"/>
        </w:rPr>
        <w:t>5</w:t>
      </w:r>
      <w:r w:rsidRPr="00C3119D">
        <w:rPr>
          <w:b/>
          <w:i/>
          <w:lang w:val="en-US"/>
        </w:rPr>
        <w:t xml:space="preserve">: </w:t>
      </w:r>
      <w:r>
        <w:rPr>
          <w:b/>
          <w:i/>
          <w:lang w:val="en-US"/>
        </w:rPr>
        <w:t>Do not support case 5, 3 SSSG switching and skipping</w:t>
      </w:r>
    </w:p>
    <w:p w14:paraId="7125FE2F" w14:textId="08DBE8A0" w:rsidR="003B1A3F" w:rsidRPr="00465364" w:rsidRDefault="003B1A3F" w:rsidP="003B1A3F">
      <w:pPr>
        <w:spacing w:before="100" w:beforeAutospacing="1" w:after="100" w:afterAutospacing="1"/>
        <w:rPr>
          <w:rFonts w:eastAsia="Malgun Gothic"/>
          <w:sz w:val="32"/>
          <w:szCs w:val="32"/>
        </w:rPr>
      </w:pPr>
      <w:r w:rsidRPr="00465364">
        <w:rPr>
          <w:rFonts w:eastAsia="Malgun Gothic"/>
          <w:sz w:val="32"/>
          <w:szCs w:val="32"/>
        </w:rPr>
        <w:t>2.</w:t>
      </w:r>
      <w:r>
        <w:rPr>
          <w:rFonts w:eastAsia="Malgun Gothic"/>
          <w:sz w:val="32"/>
          <w:szCs w:val="32"/>
        </w:rPr>
        <w:t>2</w:t>
      </w:r>
      <w:r w:rsidRPr="00465364">
        <w:rPr>
          <w:rFonts w:eastAsia="Malgun Gothic"/>
          <w:sz w:val="32"/>
          <w:szCs w:val="32"/>
        </w:rPr>
        <w:t xml:space="preserve"> Application timeline with scheduling DCI</w:t>
      </w:r>
    </w:p>
    <w:p w14:paraId="6FF8110A" w14:textId="77777777" w:rsidR="00D730C1" w:rsidRDefault="003B1A3F" w:rsidP="003B1A3F">
      <w:pPr>
        <w:spacing w:before="100" w:beforeAutospacing="1" w:after="100" w:afterAutospacing="1"/>
        <w:rPr>
          <w:sz w:val="20"/>
          <w:szCs w:val="20"/>
        </w:rPr>
      </w:pPr>
      <w:r>
        <w:rPr>
          <w:sz w:val="20"/>
          <w:szCs w:val="20"/>
        </w:rPr>
        <w:t>When PDCCH monitoring adaptation is triggered by scheduling DCI, various options ha</w:t>
      </w:r>
      <w:r w:rsidR="00D730C1">
        <w:rPr>
          <w:sz w:val="20"/>
          <w:szCs w:val="20"/>
        </w:rPr>
        <w:t>ve</w:t>
      </w:r>
      <w:r>
        <w:rPr>
          <w:sz w:val="20"/>
          <w:szCs w:val="20"/>
        </w:rPr>
        <w:t xml:space="preserve"> been proposed for skipping and SSSG switching adaptation. </w:t>
      </w:r>
      <w:r w:rsidR="00D730C1">
        <w:rPr>
          <w:sz w:val="20"/>
          <w:szCs w:val="20"/>
        </w:rPr>
        <w:t xml:space="preserve">In early discussion, it was also discussed whether HARQ retransmission delay should be minimized. </w:t>
      </w:r>
    </w:p>
    <w:p w14:paraId="348060C2" w14:textId="778C87EA" w:rsidR="00D730C1" w:rsidRDefault="00D730C1" w:rsidP="003B1A3F">
      <w:pPr>
        <w:spacing w:before="100" w:beforeAutospacing="1" w:after="100" w:afterAutospacing="1"/>
        <w:rPr>
          <w:sz w:val="20"/>
          <w:szCs w:val="20"/>
        </w:rPr>
      </w:pPr>
      <w:r>
        <w:rPr>
          <w:sz w:val="20"/>
          <w:szCs w:val="20"/>
        </w:rPr>
        <w:t xml:space="preserve">When HARQ retransmission should be minimized, it was separately discussed that </w:t>
      </w:r>
      <w:r w:rsidR="00FD6886">
        <w:rPr>
          <w:sz w:val="20"/>
          <w:szCs w:val="20"/>
        </w:rPr>
        <w:t xml:space="preserve">the </w:t>
      </w:r>
      <w:r>
        <w:rPr>
          <w:sz w:val="20"/>
          <w:szCs w:val="20"/>
        </w:rPr>
        <w:t xml:space="preserve">UE should continue PDCCH monitoring for a “retransmission period”. When </w:t>
      </w:r>
      <w:r w:rsidR="00FD6886">
        <w:rPr>
          <w:sz w:val="20"/>
          <w:szCs w:val="20"/>
        </w:rPr>
        <w:t xml:space="preserve">the </w:t>
      </w:r>
      <w:r>
        <w:rPr>
          <w:sz w:val="20"/>
          <w:szCs w:val="20"/>
        </w:rPr>
        <w:t xml:space="preserve">UE perform PDCCH monitoring during the </w:t>
      </w:r>
      <w:r>
        <w:rPr>
          <w:sz w:val="20"/>
          <w:szCs w:val="20"/>
        </w:rPr>
        <w:lastRenderedPageBreak/>
        <w:t>transmission period, which can reuse the DRX-</w:t>
      </w:r>
      <w:proofErr w:type="spellStart"/>
      <w:r>
        <w:rPr>
          <w:sz w:val="20"/>
          <w:szCs w:val="20"/>
        </w:rPr>
        <w:t>retransmissionTimerUL</w:t>
      </w:r>
      <w:proofErr w:type="spellEnd"/>
      <w:r>
        <w:rPr>
          <w:sz w:val="20"/>
          <w:szCs w:val="20"/>
        </w:rPr>
        <w:t>/DL, many options are similar</w:t>
      </w:r>
      <w:r w:rsidR="00FD6886">
        <w:rPr>
          <w:sz w:val="20"/>
          <w:szCs w:val="20"/>
        </w:rPr>
        <w:t xml:space="preserve"> in term of UE power saving benefit and retransmission delay</w:t>
      </w:r>
      <w:r>
        <w:rPr>
          <w:sz w:val="20"/>
          <w:szCs w:val="20"/>
        </w:rPr>
        <w:t xml:space="preserve">. </w:t>
      </w:r>
    </w:p>
    <w:p w14:paraId="5A6844D6" w14:textId="206C89EA" w:rsidR="00D730C1" w:rsidRPr="00C42CD6" w:rsidRDefault="00D730C1" w:rsidP="00D730C1">
      <w:pPr>
        <w:pStyle w:val="ListParagraph"/>
        <w:numPr>
          <w:ilvl w:val="0"/>
          <w:numId w:val="48"/>
        </w:numPr>
        <w:spacing w:before="100" w:beforeAutospacing="1" w:after="100" w:afterAutospacing="1"/>
        <w:ind w:leftChars="0"/>
        <w:rPr>
          <w:szCs w:val="20"/>
        </w:rPr>
      </w:pPr>
      <w:r w:rsidRPr="000126EC">
        <w:rPr>
          <w:color w:val="000000"/>
          <w:u w:val="single"/>
          <w:lang w:eastAsia="zh-CN"/>
        </w:rPr>
        <w:t>Option b</w:t>
      </w:r>
      <w:r w:rsidRPr="000126EC">
        <w:rPr>
          <w:color w:val="000000"/>
          <w:lang w:eastAsia="zh-CN"/>
        </w:rPr>
        <w:t>:  the application delay needed for PDCCH processing for Rel-16 minimum application delay for K0min/K2min indication is reused/extended.</w:t>
      </w:r>
      <w:r>
        <w:rPr>
          <w:color w:val="000000"/>
          <w:lang w:eastAsia="zh-CN"/>
        </w:rPr>
        <w:t xml:space="preserve"> </w:t>
      </w:r>
      <w:r w:rsidR="00C42CD6">
        <w:rPr>
          <w:color w:val="000000"/>
          <w:lang w:eastAsia="zh-CN"/>
        </w:rPr>
        <w:t>If NACK is transmitted, UE will resume PDCCH monitoring for retransmission. Or for PUSCH transmission, UE will continue monitoring for DRX-</w:t>
      </w:r>
      <w:proofErr w:type="spellStart"/>
      <w:r w:rsidR="00C42CD6">
        <w:rPr>
          <w:color w:val="000000"/>
          <w:lang w:eastAsia="zh-CN"/>
        </w:rPr>
        <w:t>retransmissionTimerUL</w:t>
      </w:r>
      <w:proofErr w:type="spellEnd"/>
      <w:r w:rsidR="00C42CD6">
        <w:rPr>
          <w:color w:val="000000"/>
          <w:lang w:eastAsia="zh-CN"/>
        </w:rPr>
        <w:t xml:space="preserve"> period. After retransmission period, the UE will resume the PDCCH skipping, if the skipping period is configured longer the </w:t>
      </w:r>
      <w:proofErr w:type="spellStart"/>
      <w:r w:rsidR="00C42CD6">
        <w:rPr>
          <w:color w:val="000000"/>
          <w:lang w:eastAsia="zh-CN"/>
        </w:rPr>
        <w:t>retransmissionTimerDL</w:t>
      </w:r>
      <w:proofErr w:type="spellEnd"/>
      <w:r w:rsidR="00C42CD6">
        <w:rPr>
          <w:color w:val="000000"/>
          <w:lang w:eastAsia="zh-CN"/>
        </w:rPr>
        <w:t xml:space="preserve">/UL. </w:t>
      </w:r>
    </w:p>
    <w:p w14:paraId="4152A08B" w14:textId="6A629646" w:rsidR="00C42CD6" w:rsidRPr="00C42CD6" w:rsidRDefault="00C42CD6" w:rsidP="00C42CD6">
      <w:pPr>
        <w:pStyle w:val="ListParagraph"/>
        <w:numPr>
          <w:ilvl w:val="0"/>
          <w:numId w:val="48"/>
        </w:numPr>
        <w:shd w:val="clear" w:color="auto" w:fill="FFFFFF"/>
        <w:ind w:leftChars="0"/>
        <w:rPr>
          <w:rFonts w:ascii="SimSun" w:hAnsi="SimSun" w:cs="SimSun"/>
          <w:color w:val="000000"/>
          <w:sz w:val="24"/>
        </w:rPr>
      </w:pPr>
      <w:r w:rsidRPr="00C42CD6">
        <w:rPr>
          <w:color w:val="000000"/>
          <w:sz w:val="14"/>
          <w:szCs w:val="14"/>
        </w:rPr>
        <w:t> </w:t>
      </w:r>
      <w:r w:rsidRPr="00C42CD6">
        <w:rPr>
          <w:color w:val="000000"/>
          <w:u w:val="single"/>
        </w:rPr>
        <w:t>Option f:</w:t>
      </w:r>
      <w:r w:rsidRPr="00C42CD6">
        <w:rPr>
          <w:color w:val="000000"/>
        </w:rPr>
        <w:t>  Application delay should be </w:t>
      </w:r>
      <w:r w:rsidRPr="00C42CD6">
        <w:rPr>
          <w:rFonts w:ascii="Yu Gothic Medium" w:eastAsia="Yu Gothic Medium" w:hAnsi="Yu Gothic Medium" w:cs="SimSun" w:hint="eastAsia"/>
          <w:color w:val="000000"/>
        </w:rPr>
        <w:t>“</w:t>
      </w:r>
      <w:r w:rsidR="00491A7F" w:rsidRPr="00C42CD6">
        <w:rPr>
          <w:color w:val="000000"/>
        </w:rPr>
        <w:t>ZERO</w:t>
      </w:r>
      <w:r w:rsidR="00491A7F" w:rsidRPr="00C42CD6">
        <w:rPr>
          <w:rFonts w:ascii="Yu Gothic Medium" w:eastAsia="Yu Gothic Medium" w:hAnsi="Yu Gothic Medium" w:cs="SimSun" w:hint="eastAsia"/>
          <w:color w:val="000000"/>
        </w:rPr>
        <w:t>”</w:t>
      </w:r>
      <w:r w:rsidR="00491A7F" w:rsidRPr="00C42CD6">
        <w:rPr>
          <w:color w:val="000000"/>
        </w:rPr>
        <w:t xml:space="preserve"> for</w:t>
      </w:r>
      <w:r w:rsidRPr="00C42CD6">
        <w:rPr>
          <w:color w:val="000000"/>
        </w:rPr>
        <w:t xml:space="preserve"> PDCCH monitoring adaptation. PDCCH monitoring adaptation would be applied after UE receive the additional PDCCH monitoring adaptation control signaling bit(s) in DCI</w:t>
      </w:r>
      <w:r>
        <w:rPr>
          <w:color w:val="000000"/>
        </w:rPr>
        <w:t xml:space="preserve">. Similar observation as option b if retransmission delay is minimized. </w:t>
      </w:r>
    </w:p>
    <w:p w14:paraId="1279B54C" w14:textId="77777777" w:rsidR="00C42CD6" w:rsidRPr="00C42CD6" w:rsidRDefault="00C42CD6" w:rsidP="00C42CD6">
      <w:pPr>
        <w:pStyle w:val="ListParagraph"/>
        <w:numPr>
          <w:ilvl w:val="0"/>
          <w:numId w:val="48"/>
        </w:numPr>
        <w:shd w:val="clear" w:color="auto" w:fill="FFFFFF"/>
        <w:ind w:leftChars="0"/>
        <w:rPr>
          <w:color w:val="000000"/>
        </w:rPr>
      </w:pPr>
      <w:r w:rsidRPr="00C42CD6">
        <w:rPr>
          <w:color w:val="000000"/>
          <w:u w:val="single"/>
        </w:rPr>
        <w:t>Option j:</w:t>
      </w:r>
      <w:r w:rsidRPr="00C42CD6">
        <w:rPr>
          <w:color w:val="000000"/>
        </w:rPr>
        <w:t xml:space="preserve"> UE applies the skipping immediately (</w:t>
      </w:r>
      <w:proofErr w:type="gramStart"/>
      <w:r w:rsidRPr="00C42CD6">
        <w:rPr>
          <w:color w:val="000000"/>
        </w:rPr>
        <w:t>e.g.</w:t>
      </w:r>
      <w:proofErr w:type="gramEnd"/>
      <w:r w:rsidRPr="00C42CD6">
        <w:rPr>
          <w:color w:val="000000"/>
        </w:rPr>
        <w:t xml:space="preserve"> next symbol/slot) after the UE receives the indication in DL assignment. If the UE fails to decode the associated PDSCH and transmits a NACK, skipping is </w:t>
      </w:r>
      <w:proofErr w:type="spellStart"/>
      <w:r w:rsidRPr="00C42CD6">
        <w:rPr>
          <w:color w:val="000000"/>
        </w:rPr>
        <w:t>canceled</w:t>
      </w:r>
      <w:proofErr w:type="spellEnd"/>
      <w:r w:rsidRPr="00C42CD6">
        <w:rPr>
          <w:color w:val="000000"/>
        </w:rPr>
        <w:t xml:space="preserve"> in the slots after the NACK transmission. Option g </w:t>
      </w:r>
      <w:proofErr w:type="gramStart"/>
      <w:r w:rsidRPr="00C42CD6">
        <w:rPr>
          <w:color w:val="000000"/>
        </w:rPr>
        <w:t>( application</w:t>
      </w:r>
      <w:proofErr w:type="gramEnd"/>
      <w:r w:rsidRPr="00C42CD6">
        <w:rPr>
          <w:color w:val="000000"/>
        </w:rPr>
        <w:t xml:space="preserve"> delay configured via RRC signaling) is used for uplink grant. If RRC signaling is not provided, UE applies the skipping immediately (</w:t>
      </w:r>
      <w:proofErr w:type="gramStart"/>
      <w:r w:rsidRPr="00C42CD6">
        <w:rPr>
          <w:color w:val="000000"/>
        </w:rPr>
        <w:t>e.g.</w:t>
      </w:r>
      <w:proofErr w:type="gramEnd"/>
      <w:r w:rsidRPr="00C42CD6">
        <w:rPr>
          <w:color w:val="000000"/>
        </w:rPr>
        <w:t xml:space="preserve"> next symbol/slot) after the UE receives the indication in UL grant.</w:t>
      </w:r>
    </w:p>
    <w:p w14:paraId="676C049F" w14:textId="1B25C77E" w:rsidR="00C42CD6" w:rsidRPr="00D730C1" w:rsidRDefault="00C42CD6" w:rsidP="00D730C1">
      <w:pPr>
        <w:pStyle w:val="ListParagraph"/>
        <w:numPr>
          <w:ilvl w:val="0"/>
          <w:numId w:val="48"/>
        </w:numPr>
        <w:spacing w:before="100" w:beforeAutospacing="1" w:after="100" w:afterAutospacing="1"/>
        <w:ind w:leftChars="0"/>
        <w:rPr>
          <w:szCs w:val="20"/>
        </w:rPr>
      </w:pPr>
      <w:r w:rsidRPr="000126EC">
        <w:rPr>
          <w:color w:val="000000"/>
          <w:u w:val="single"/>
          <w:lang w:eastAsia="zh-CN"/>
        </w:rPr>
        <w:t>Option d</w:t>
      </w:r>
      <w:r w:rsidRPr="000126EC">
        <w:rPr>
          <w:color w:val="000000"/>
          <w:lang w:eastAsia="zh-CN"/>
        </w:rPr>
        <w:t>: PDCCH monitoring adaptation command applies after HARQ-ACK</w:t>
      </w:r>
    </w:p>
    <w:p w14:paraId="1868BEB8" w14:textId="10F8C221" w:rsidR="00D622DD" w:rsidRDefault="00C42CD6" w:rsidP="00D622DD">
      <w:pPr>
        <w:spacing w:before="100" w:beforeAutospacing="1" w:after="100" w:afterAutospacing="1"/>
        <w:rPr>
          <w:sz w:val="20"/>
          <w:szCs w:val="20"/>
        </w:rPr>
      </w:pPr>
      <w:r>
        <w:rPr>
          <w:sz w:val="20"/>
          <w:szCs w:val="20"/>
        </w:rPr>
        <w:t xml:space="preserve">Fig 5 shows the different options combined with HARQ </w:t>
      </w:r>
      <w:r w:rsidR="003308B8">
        <w:rPr>
          <w:sz w:val="20"/>
          <w:szCs w:val="20"/>
        </w:rPr>
        <w:t xml:space="preserve">ACK/NACK feedback and </w:t>
      </w:r>
      <w:r w:rsidR="00633AC9">
        <w:rPr>
          <w:sz w:val="20"/>
          <w:szCs w:val="20"/>
        </w:rPr>
        <w:t>retransmission for DL scheduling. For option b</w:t>
      </w:r>
      <w:r w:rsidR="00BD3B01">
        <w:rPr>
          <w:sz w:val="20"/>
          <w:szCs w:val="20"/>
        </w:rPr>
        <w:t>,</w:t>
      </w:r>
      <w:r w:rsidR="00633AC9">
        <w:rPr>
          <w:sz w:val="20"/>
          <w:szCs w:val="20"/>
        </w:rPr>
        <w:t xml:space="preserve"> f</w:t>
      </w:r>
      <w:r w:rsidR="00BD3B01">
        <w:rPr>
          <w:sz w:val="20"/>
          <w:szCs w:val="20"/>
        </w:rPr>
        <w:t xml:space="preserve"> and j</w:t>
      </w:r>
      <w:r w:rsidR="00633AC9">
        <w:rPr>
          <w:sz w:val="20"/>
          <w:szCs w:val="20"/>
        </w:rPr>
        <w:t>,</w:t>
      </w:r>
      <w:r>
        <w:rPr>
          <w:sz w:val="20"/>
          <w:szCs w:val="20"/>
        </w:rPr>
        <w:t xml:space="preserve"> </w:t>
      </w:r>
      <w:r w:rsidR="00633AC9">
        <w:rPr>
          <w:sz w:val="20"/>
          <w:szCs w:val="20"/>
        </w:rPr>
        <w:t>t</w:t>
      </w:r>
      <w:r w:rsidR="00633AC9" w:rsidRPr="00633AC9">
        <w:rPr>
          <w:sz w:val="20"/>
          <w:szCs w:val="20"/>
        </w:rPr>
        <w:t>he UE will skip PDCCH monitoring while performing PDSCH receiving or PUSCH transmission. In this case there is no UE power saving gain based on the agreed power model.</w:t>
      </w:r>
      <w:r w:rsidR="00633AC9">
        <w:rPr>
          <w:sz w:val="20"/>
          <w:szCs w:val="20"/>
        </w:rPr>
        <w:t xml:space="preserve"> </w:t>
      </w:r>
      <w:proofErr w:type="gramStart"/>
      <w:r w:rsidR="003308B8">
        <w:rPr>
          <w:sz w:val="20"/>
          <w:szCs w:val="20"/>
        </w:rPr>
        <w:t>Instead</w:t>
      </w:r>
      <w:proofErr w:type="gramEnd"/>
      <w:r w:rsidR="003308B8">
        <w:rPr>
          <w:sz w:val="20"/>
          <w:szCs w:val="20"/>
        </w:rPr>
        <w:t xml:space="preserve"> the effective skipping duration is reduced. </w:t>
      </w:r>
    </w:p>
    <w:p w14:paraId="295E7A06" w14:textId="37E0BD1D" w:rsidR="00850A3B" w:rsidRDefault="00D622DD" w:rsidP="003B1A3F">
      <w:pPr>
        <w:spacing w:before="100" w:beforeAutospacing="1" w:after="100" w:afterAutospacing="1"/>
        <w:rPr>
          <w:sz w:val="20"/>
          <w:szCs w:val="20"/>
        </w:rPr>
      </w:pPr>
      <w:r>
        <w:rPr>
          <w:sz w:val="20"/>
          <w:szCs w:val="20"/>
        </w:rPr>
        <w:t>W</w:t>
      </w:r>
      <w:r w:rsidR="00633AC9">
        <w:rPr>
          <w:sz w:val="20"/>
          <w:szCs w:val="20"/>
        </w:rPr>
        <w:t xml:space="preserve">e propose option d for DL scheduling and option h for UL when DRX is configured. </w:t>
      </w:r>
      <w:r>
        <w:rPr>
          <w:sz w:val="20"/>
          <w:szCs w:val="20"/>
        </w:rPr>
        <w:t>Apply the triggering commend after ACK transmission m</w:t>
      </w:r>
      <w:r w:rsidRPr="006603BE">
        <w:rPr>
          <w:sz w:val="20"/>
          <w:szCs w:val="20"/>
        </w:rPr>
        <w:t>inim</w:t>
      </w:r>
      <w:r>
        <w:rPr>
          <w:sz w:val="20"/>
          <w:szCs w:val="20"/>
        </w:rPr>
        <w:t>ize the</w:t>
      </w:r>
      <w:r w:rsidRPr="006603BE">
        <w:rPr>
          <w:sz w:val="20"/>
          <w:szCs w:val="20"/>
        </w:rPr>
        <w:t xml:space="preserve"> impact </w:t>
      </w:r>
      <w:r>
        <w:rPr>
          <w:sz w:val="20"/>
          <w:szCs w:val="20"/>
        </w:rPr>
        <w:t>to</w:t>
      </w:r>
      <w:r w:rsidRPr="006603BE">
        <w:rPr>
          <w:sz w:val="20"/>
          <w:szCs w:val="20"/>
        </w:rPr>
        <w:t xml:space="preserve"> HARQ processing</w:t>
      </w:r>
      <w:r>
        <w:rPr>
          <w:sz w:val="20"/>
          <w:szCs w:val="20"/>
        </w:rPr>
        <w:t xml:space="preserve">. It is also maximizing UE power saving gain since skipping PDCCH monitoring while receiving PDSCH does not save UE power. </w:t>
      </w:r>
    </w:p>
    <w:p w14:paraId="031EE014" w14:textId="73F8C305" w:rsidR="00850A3B" w:rsidRDefault="00491A7F" w:rsidP="00850A3B">
      <w:pPr>
        <w:spacing w:before="100" w:beforeAutospacing="1" w:after="100" w:afterAutospacing="1"/>
        <w:jc w:val="center"/>
        <w:rPr>
          <w:sz w:val="20"/>
          <w:szCs w:val="20"/>
        </w:rPr>
      </w:pPr>
      <w:r w:rsidRPr="00491A7F">
        <w:rPr>
          <w:noProof/>
          <w:sz w:val="20"/>
          <w:szCs w:val="20"/>
        </w:rPr>
        <w:drawing>
          <wp:inline distT="0" distB="0" distL="0" distR="0" wp14:anchorId="3B5E68BB" wp14:editId="3A3F3EC4">
            <wp:extent cx="5727700" cy="3835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3835400"/>
                    </a:xfrm>
                    <a:prstGeom prst="rect">
                      <a:avLst/>
                    </a:prstGeom>
                  </pic:spPr>
                </pic:pic>
              </a:graphicData>
            </a:graphic>
          </wp:inline>
        </w:drawing>
      </w:r>
    </w:p>
    <w:p w14:paraId="1FED16F9" w14:textId="61314472" w:rsidR="00850A3B" w:rsidRDefault="00850A3B" w:rsidP="00850A3B">
      <w:pPr>
        <w:pStyle w:val="ListParagraph"/>
        <w:numPr>
          <w:ilvl w:val="0"/>
          <w:numId w:val="50"/>
        </w:numPr>
        <w:spacing w:before="100" w:beforeAutospacing="1" w:after="100" w:afterAutospacing="1"/>
        <w:ind w:leftChars="0"/>
        <w:jc w:val="center"/>
        <w:rPr>
          <w:szCs w:val="20"/>
        </w:rPr>
      </w:pPr>
      <w:r>
        <w:rPr>
          <w:szCs w:val="20"/>
        </w:rPr>
        <w:t>Different application delay option with interaction of HARQ NACK</w:t>
      </w:r>
    </w:p>
    <w:p w14:paraId="3A1BBF34" w14:textId="2C152E61" w:rsidR="00850A3B" w:rsidRPr="00850A3B" w:rsidRDefault="00850A3B" w:rsidP="00850A3B">
      <w:pPr>
        <w:spacing w:before="100" w:beforeAutospacing="1" w:after="100" w:afterAutospacing="1"/>
        <w:jc w:val="center"/>
        <w:rPr>
          <w:szCs w:val="20"/>
        </w:rPr>
      </w:pPr>
      <w:r w:rsidRPr="00850A3B">
        <w:rPr>
          <w:szCs w:val="20"/>
        </w:rPr>
        <w:lastRenderedPageBreak/>
        <w:drawing>
          <wp:inline distT="0" distB="0" distL="0" distR="0" wp14:anchorId="43A11255" wp14:editId="093C229B">
            <wp:extent cx="4518708" cy="383689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4215" cy="3841570"/>
                    </a:xfrm>
                    <a:prstGeom prst="rect">
                      <a:avLst/>
                    </a:prstGeom>
                  </pic:spPr>
                </pic:pic>
              </a:graphicData>
            </a:graphic>
          </wp:inline>
        </w:drawing>
      </w:r>
    </w:p>
    <w:p w14:paraId="16243550" w14:textId="63084D1A" w:rsidR="00850A3B" w:rsidRPr="00850A3B" w:rsidRDefault="00850A3B" w:rsidP="00850A3B">
      <w:pPr>
        <w:pStyle w:val="ListParagraph"/>
        <w:numPr>
          <w:ilvl w:val="0"/>
          <w:numId w:val="50"/>
        </w:numPr>
        <w:spacing w:before="100" w:beforeAutospacing="1" w:after="100" w:afterAutospacing="1"/>
        <w:ind w:leftChars="0"/>
        <w:jc w:val="center"/>
        <w:rPr>
          <w:szCs w:val="20"/>
        </w:rPr>
      </w:pPr>
      <w:r>
        <w:rPr>
          <w:szCs w:val="20"/>
        </w:rPr>
        <w:t>Different application delay with ACK</w:t>
      </w:r>
    </w:p>
    <w:p w14:paraId="5BA77D5C" w14:textId="5286FEE2" w:rsidR="00633AC9" w:rsidRDefault="00633AC9" w:rsidP="003B1A3F">
      <w:pPr>
        <w:spacing w:before="100" w:beforeAutospacing="1" w:after="100" w:afterAutospacing="1"/>
        <w:rPr>
          <w:sz w:val="20"/>
          <w:szCs w:val="20"/>
        </w:rPr>
      </w:pPr>
      <w:r>
        <w:rPr>
          <w:sz w:val="20"/>
          <w:szCs w:val="20"/>
        </w:rPr>
        <w:t xml:space="preserve">Fig. 5 Different application delay options together with HARQ retransmission delay minimization </w:t>
      </w:r>
    </w:p>
    <w:p w14:paraId="6C7823AF" w14:textId="30C7E75A" w:rsidR="00D622DD" w:rsidRPr="006603BE" w:rsidRDefault="00FD6886" w:rsidP="00D622DD">
      <w:pPr>
        <w:spacing w:before="100" w:beforeAutospacing="1" w:after="100" w:afterAutospacing="1"/>
        <w:rPr>
          <w:sz w:val="20"/>
          <w:szCs w:val="20"/>
        </w:rPr>
      </w:pPr>
      <w:r>
        <w:rPr>
          <w:sz w:val="20"/>
          <w:szCs w:val="20"/>
        </w:rPr>
        <w:t>In addition, w</w:t>
      </w:r>
      <w:r w:rsidRPr="00F85F85">
        <w:rPr>
          <w:sz w:val="20"/>
          <w:szCs w:val="20"/>
        </w:rPr>
        <w:t xml:space="preserve">ith ACK transmission, the UE acknowledge the correct receiving of the DCI implicitly. </w:t>
      </w:r>
      <w:r w:rsidR="00D622DD" w:rsidRPr="006603BE">
        <w:rPr>
          <w:sz w:val="20"/>
          <w:szCs w:val="20"/>
        </w:rPr>
        <w:t>If NACK is sent by the UE, the gNB does not know whether the UE missed DCI itself, or failed PDSCH decoding. There can be misalignment between the UE and the gNB on PDCCH monitoring occasion. To handle this problem, when NACK is received by the gNB, the previous triggering command</w:t>
      </w:r>
      <w:r w:rsidR="00D622DD">
        <w:rPr>
          <w:sz w:val="20"/>
          <w:szCs w:val="20"/>
        </w:rPr>
        <w:t xml:space="preserve"> </w:t>
      </w:r>
      <w:r w:rsidR="00D622DD" w:rsidRPr="006603BE">
        <w:rPr>
          <w:sz w:val="20"/>
          <w:szCs w:val="20"/>
        </w:rPr>
        <w:t>is cancelled, and the gNB needs to send another triggering comm</w:t>
      </w:r>
      <w:r w:rsidR="00D622DD">
        <w:rPr>
          <w:sz w:val="20"/>
          <w:szCs w:val="20"/>
        </w:rPr>
        <w:t>a</w:t>
      </w:r>
      <w:r w:rsidR="00D622DD" w:rsidRPr="006603BE">
        <w:rPr>
          <w:sz w:val="20"/>
          <w:szCs w:val="20"/>
        </w:rPr>
        <w:t xml:space="preserve">nd with retransmissions scheduling DCI. The processing time at UE after ACK is transmitted can be 1 slot to apply the new configuration. gNB ACK processing time can also be included as part of processing time. </w:t>
      </w:r>
    </w:p>
    <w:p w14:paraId="5144C387" w14:textId="3F0BADAA" w:rsidR="003B1A3F" w:rsidRDefault="00633AC9" w:rsidP="00D622DD">
      <w:pPr>
        <w:spacing w:before="100" w:beforeAutospacing="1" w:after="100" w:afterAutospacing="1"/>
        <w:rPr>
          <w:sz w:val="20"/>
          <w:szCs w:val="20"/>
        </w:rPr>
      </w:pPr>
      <w:r>
        <w:rPr>
          <w:sz w:val="20"/>
          <w:szCs w:val="20"/>
        </w:rPr>
        <w:t xml:space="preserve">On the other hand, if PDCCH adaptation is applied regardless of HARQ retransmission, this can cause retransmission delay, also limit the skipping duration and the SSSG monitoring periodicity </w:t>
      </w:r>
      <w:r w:rsidR="006E11C0">
        <w:rPr>
          <w:sz w:val="20"/>
          <w:szCs w:val="20"/>
        </w:rPr>
        <w:t xml:space="preserve">must be smaller than retransmission timer. </w:t>
      </w:r>
    </w:p>
    <w:p w14:paraId="7FA12643" w14:textId="20CA7822" w:rsidR="003B1A3F" w:rsidRDefault="003B1A3F" w:rsidP="003B1A3F">
      <w:pPr>
        <w:pStyle w:val="0Maintext"/>
        <w:spacing w:after="120"/>
        <w:ind w:firstLine="0"/>
        <w:jc w:val="left"/>
        <w:rPr>
          <w:b/>
          <w:i/>
        </w:rPr>
      </w:pPr>
      <w:r w:rsidRPr="00FA3352">
        <w:rPr>
          <w:b/>
          <w:i/>
          <w:lang w:val="en-US"/>
        </w:rPr>
        <w:t xml:space="preserve">Proposal </w:t>
      </w:r>
      <w:r w:rsidR="00132E51">
        <w:rPr>
          <w:b/>
          <w:i/>
          <w:lang w:val="en-US"/>
        </w:rPr>
        <w:t>6</w:t>
      </w:r>
      <w:r>
        <w:rPr>
          <w:b/>
          <w:i/>
          <w:lang w:val="en-US"/>
        </w:rPr>
        <w:t xml:space="preserve">: </w:t>
      </w:r>
      <w:r>
        <w:rPr>
          <w:b/>
          <w:i/>
        </w:rPr>
        <w:t xml:space="preserve">When PDCCH monitoring adaptation is triggered by DCI format 1-1 and 1-2, application delay applies after the last OFDM symbol of ACK transmission. Application delay can be 1 slot considering gNB ACK decoding time and UE processing time to apply the new configuration. </w:t>
      </w:r>
    </w:p>
    <w:p w14:paraId="6445CA74" w14:textId="56330F3D" w:rsidR="003B1A3F" w:rsidRDefault="003B1A3F" w:rsidP="003B1A3F">
      <w:pPr>
        <w:pStyle w:val="0Maintext"/>
        <w:spacing w:after="120"/>
        <w:ind w:firstLine="0"/>
        <w:jc w:val="left"/>
        <w:rPr>
          <w:b/>
          <w:i/>
        </w:rPr>
      </w:pPr>
      <w:r w:rsidRPr="00FA3352">
        <w:rPr>
          <w:b/>
          <w:i/>
          <w:lang w:val="en-US"/>
        </w:rPr>
        <w:t xml:space="preserve">Proposal </w:t>
      </w:r>
      <w:r w:rsidR="00132E51">
        <w:rPr>
          <w:b/>
          <w:i/>
          <w:lang w:val="en-US"/>
        </w:rPr>
        <w:t>7</w:t>
      </w:r>
      <w:r>
        <w:rPr>
          <w:b/>
          <w:i/>
          <w:lang w:val="en-US"/>
        </w:rPr>
        <w:t xml:space="preserve">: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737FF614" w14:textId="4E79B144" w:rsidR="008426BC" w:rsidRDefault="003B1A3F" w:rsidP="008426BC">
      <w:pPr>
        <w:pStyle w:val="0Maintext"/>
        <w:spacing w:after="120"/>
        <w:ind w:firstLine="0"/>
        <w:jc w:val="left"/>
        <w:rPr>
          <w:b/>
          <w:i/>
          <w:lang w:val="en-US"/>
        </w:rPr>
      </w:pPr>
      <w:r w:rsidRPr="00FA3352">
        <w:rPr>
          <w:b/>
          <w:i/>
          <w:lang w:val="en-US"/>
        </w:rPr>
        <w:t xml:space="preserve">Proposal </w:t>
      </w:r>
      <w:r w:rsidR="00132E51">
        <w:rPr>
          <w:b/>
          <w:i/>
          <w:lang w:val="en-US"/>
        </w:rPr>
        <w:t>8</w:t>
      </w:r>
      <w:r>
        <w:rPr>
          <w:b/>
          <w:i/>
          <w:lang w:val="en-US"/>
        </w:rPr>
        <w:t xml:space="preserve">: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64012C79" w14:textId="77777777" w:rsidR="00132E51" w:rsidRDefault="00132E51" w:rsidP="00132E51">
      <w:pPr>
        <w:pStyle w:val="Heading2"/>
        <w:numPr>
          <w:ilvl w:val="1"/>
          <w:numId w:val="42"/>
        </w:numPr>
      </w:pPr>
      <w:r>
        <w:lastRenderedPageBreak/>
        <w:t>Application cells</w:t>
      </w:r>
    </w:p>
    <w:p w14:paraId="1C141685" w14:textId="77777777" w:rsidR="00132E51" w:rsidRPr="00E130B2" w:rsidRDefault="00132E51" w:rsidP="00132E51">
      <w:pPr>
        <w:shd w:val="clear" w:color="auto" w:fill="FFFFFF"/>
        <w:spacing w:before="100" w:beforeAutospacing="1" w:after="100" w:afterAutospacing="1"/>
      </w:pPr>
      <w:r>
        <w:rPr>
          <w:sz w:val="20"/>
          <w:szCs w:val="20"/>
        </w:rPr>
        <w:t>In 38.213 section 10.4, it has been specified that “</w:t>
      </w:r>
      <w:r w:rsidRPr="00E130B2">
        <w:rPr>
          <w:rFonts w:ascii="TimesNewRomanPSMT" w:hAnsi="TimesNewRomanPSMT"/>
          <w:color w:val="000007"/>
          <w:sz w:val="20"/>
          <w:szCs w:val="20"/>
          <w:u w:val="single"/>
        </w:rPr>
        <w:t xml:space="preserve">If a UE is provided </w:t>
      </w:r>
      <w:proofErr w:type="spellStart"/>
      <w:r w:rsidRPr="00E130B2">
        <w:rPr>
          <w:rFonts w:ascii="TimesNewRomanPS" w:hAnsi="TimesNewRomanPS"/>
          <w:i/>
          <w:iCs/>
          <w:color w:val="000007"/>
          <w:sz w:val="20"/>
          <w:szCs w:val="20"/>
          <w:u w:val="single"/>
        </w:rPr>
        <w:t>cellGroupsForSwitchList</w:t>
      </w:r>
      <w:proofErr w:type="spellEnd"/>
      <w:r w:rsidRPr="00E130B2">
        <w:rPr>
          <w:rFonts w:ascii="TimesNewRomanPSMT" w:hAnsi="TimesNewRomanPSMT"/>
          <w:color w:val="000007"/>
          <w:sz w:val="20"/>
          <w:szCs w:val="20"/>
          <w:u w:val="single"/>
        </w:rPr>
        <w:t xml:space="preserve">, indicating one or more groups of serving cells, the following procedures apply to all serving cells within each group; otherwise, the following procedures apply only to a serving cell for which the UE is provided </w:t>
      </w:r>
      <w:proofErr w:type="spellStart"/>
      <w:r w:rsidRPr="00E130B2">
        <w:rPr>
          <w:rFonts w:ascii="TimesNewRomanPSMT" w:hAnsi="TimesNewRomanPSMT"/>
          <w:color w:val="000007"/>
          <w:sz w:val="20"/>
          <w:szCs w:val="20"/>
          <w:u w:val="single"/>
        </w:rPr>
        <w:t>searchSpaceGroupIdList</w:t>
      </w:r>
      <w:proofErr w:type="spellEnd"/>
      <w:r w:rsidRPr="00E130B2">
        <w:rPr>
          <w:rFonts w:ascii="TimesNewRomanPSMT" w:hAnsi="TimesNewRomanPSMT"/>
          <w:color w:val="000007"/>
          <w:sz w:val="20"/>
          <w:szCs w:val="20"/>
          <w:u w:val="single"/>
        </w:rPr>
        <w:t>.</w:t>
      </w:r>
      <w:r w:rsidRPr="00E130B2">
        <w:rPr>
          <w:rFonts w:ascii="TimesNewRomanPSMT" w:hAnsi="TimesNewRomanPSMT"/>
          <w:color w:val="000007"/>
          <w:sz w:val="20"/>
          <w:szCs w:val="20"/>
        </w:rPr>
        <w:t>”. In 38.331, the</w:t>
      </w:r>
      <w:r w:rsidRPr="00E130B2">
        <w:rPr>
          <w:rFonts w:ascii="TimesNewRomanPS" w:hAnsi="TimesNewRomanPS"/>
          <w:i/>
          <w:iCs/>
          <w:color w:val="000007"/>
          <w:sz w:val="20"/>
          <w:szCs w:val="20"/>
        </w:rPr>
        <w:t xml:space="preserve"> </w:t>
      </w:r>
      <w:proofErr w:type="spellStart"/>
      <w:r w:rsidRPr="00E130B2">
        <w:rPr>
          <w:rFonts w:ascii="TimesNewRomanPS" w:hAnsi="TimesNewRomanPS"/>
          <w:i/>
          <w:iCs/>
          <w:color w:val="000007"/>
          <w:sz w:val="20"/>
          <w:szCs w:val="20"/>
        </w:rPr>
        <w:t>cellGroupsForSwitchList</w:t>
      </w:r>
      <w:proofErr w:type="spellEnd"/>
      <w:r>
        <w:rPr>
          <w:rFonts w:ascii="Arial" w:hAnsi="Arial" w:cs="Arial"/>
          <w:b/>
          <w:bCs/>
          <w:i/>
          <w:iCs/>
          <w:color w:val="000007"/>
          <w:sz w:val="18"/>
          <w:szCs w:val="18"/>
        </w:rPr>
        <w:t xml:space="preserve"> </w:t>
      </w:r>
      <w:r>
        <w:rPr>
          <w:sz w:val="20"/>
          <w:szCs w:val="20"/>
        </w:rPr>
        <w:t>in</w:t>
      </w:r>
      <w:r w:rsidRPr="00E130B2">
        <w:rPr>
          <w:sz w:val="20"/>
          <w:szCs w:val="20"/>
        </w:rPr>
        <w:t>dica</w:t>
      </w:r>
      <w:r>
        <w:rPr>
          <w:sz w:val="20"/>
          <w:szCs w:val="20"/>
        </w:rPr>
        <w:t>t</w:t>
      </w:r>
      <w:r w:rsidRPr="00E130B2">
        <w:rPr>
          <w:sz w:val="20"/>
          <w:szCs w:val="20"/>
        </w:rPr>
        <w:t>e</w:t>
      </w:r>
      <w:r>
        <w:rPr>
          <w:sz w:val="20"/>
          <w:szCs w:val="20"/>
        </w:rPr>
        <w:t xml:space="preserve">s </w:t>
      </w:r>
      <w:r w:rsidRPr="00E130B2">
        <w:rPr>
          <w:rFonts w:ascii="TimesNewRomanPSMT" w:hAnsi="TimesNewRomanPSMT"/>
          <w:color w:val="000007"/>
          <w:sz w:val="20"/>
          <w:szCs w:val="20"/>
        </w:rPr>
        <w:t>“</w:t>
      </w:r>
      <w:r w:rsidRPr="00E130B2">
        <w:rPr>
          <w:rFonts w:ascii="TimesNewRomanPSMT" w:hAnsi="TimesNewRomanPSMT"/>
          <w:color w:val="000007"/>
          <w:sz w:val="20"/>
          <w:szCs w:val="20"/>
          <w:u w:val="single"/>
        </w:rPr>
        <w:t xml:space="preserve">The list of serving cells which are bundled for the search space group switching purpose (see TS 38.213 [13], clause 10.4). A serving cell can belong to only one </w:t>
      </w:r>
      <w:proofErr w:type="spellStart"/>
      <w:r w:rsidRPr="00E130B2">
        <w:rPr>
          <w:rFonts w:ascii="TimesNewRomanPSMT" w:hAnsi="TimesNewRomanPSMT"/>
          <w:color w:val="000007"/>
          <w:sz w:val="20"/>
          <w:szCs w:val="20"/>
          <w:u w:val="single"/>
        </w:rPr>
        <w:t>CellGroupForSwitch</w:t>
      </w:r>
      <w:proofErr w:type="spellEnd"/>
      <w:r w:rsidRPr="00E130B2">
        <w:rPr>
          <w:rFonts w:ascii="TimesNewRomanPSMT" w:hAnsi="TimesNewRomanPSMT"/>
          <w:color w:val="000007"/>
          <w:sz w:val="20"/>
          <w:szCs w:val="20"/>
          <w:u w:val="single"/>
        </w:rPr>
        <w:t xml:space="preserve">. The network configures the same list for all BWPs of serving cells in the same </w:t>
      </w:r>
      <w:proofErr w:type="spellStart"/>
      <w:r w:rsidRPr="00E130B2">
        <w:rPr>
          <w:rFonts w:ascii="TimesNewRomanPSMT" w:hAnsi="TimesNewRomanPSMT"/>
          <w:color w:val="000007"/>
          <w:sz w:val="20"/>
          <w:szCs w:val="20"/>
          <w:u w:val="single"/>
        </w:rPr>
        <w:t>CellGroupForSwitch</w:t>
      </w:r>
      <w:proofErr w:type="spellEnd"/>
      <w:r w:rsidRPr="00E130B2">
        <w:rPr>
          <w:rFonts w:ascii="TimesNewRomanPSMT" w:hAnsi="TimesNewRomanPSMT"/>
          <w:color w:val="000007"/>
          <w:sz w:val="20"/>
          <w:szCs w:val="20"/>
          <w:u w:val="single"/>
        </w:rPr>
        <w:t>.</w:t>
      </w:r>
      <w:r>
        <w:rPr>
          <w:rFonts w:ascii="TimesNewRomanPSMT" w:hAnsi="TimesNewRomanPSMT"/>
          <w:color w:val="000007"/>
          <w:sz w:val="20"/>
          <w:szCs w:val="20"/>
        </w:rPr>
        <w:t>”</w:t>
      </w:r>
      <w:r w:rsidRPr="00E130B2">
        <w:rPr>
          <w:rFonts w:ascii="Arial" w:hAnsi="Arial" w:cs="Arial"/>
          <w:i/>
          <w:iCs/>
          <w:color w:val="000007"/>
          <w:sz w:val="18"/>
          <w:szCs w:val="18"/>
        </w:rPr>
        <w:t xml:space="preserve"> </w:t>
      </w:r>
    </w:p>
    <w:p w14:paraId="196D4F38" w14:textId="3E123284" w:rsidR="00132E51" w:rsidRDefault="00132E51" w:rsidP="00D622DD">
      <w:pPr>
        <w:pStyle w:val="NormalWeb"/>
      </w:pPr>
      <w:r>
        <w:rPr>
          <w:sz w:val="20"/>
          <w:szCs w:val="20"/>
        </w:rPr>
        <w:t xml:space="preserve">Similar concept can be adopted for R17 DCI based PDCCH monitoring adaptation. When SSSG switching or PDCCH skipping is triggered by the scheduling DCI, the switching or skipping command can be applied to all CCs within a RRC configured cell group. </w:t>
      </w:r>
      <w:proofErr w:type="spellStart"/>
      <w:r w:rsidRPr="00E130B2">
        <w:rPr>
          <w:rFonts w:ascii="TimesNewRomanPS" w:hAnsi="TimesNewRomanPS"/>
          <w:i/>
          <w:iCs/>
          <w:color w:val="000007"/>
          <w:sz w:val="20"/>
          <w:szCs w:val="20"/>
          <w:u w:val="single"/>
        </w:rPr>
        <w:t>cellGroupsFor</w:t>
      </w:r>
      <w:r>
        <w:rPr>
          <w:rFonts w:ascii="TimesNewRomanPS" w:hAnsi="TimesNewRomanPS"/>
          <w:i/>
          <w:iCs/>
          <w:color w:val="000007"/>
          <w:sz w:val="20"/>
          <w:szCs w:val="20"/>
          <w:u w:val="single"/>
        </w:rPr>
        <w:t>PDCCHAdapation</w:t>
      </w:r>
      <w:proofErr w:type="spellEnd"/>
      <w:r>
        <w:rPr>
          <w:rFonts w:ascii="TimesNewRomanPS" w:hAnsi="TimesNewRomanPS"/>
          <w:i/>
          <w:iCs/>
          <w:color w:val="000007"/>
          <w:sz w:val="20"/>
          <w:szCs w:val="20"/>
          <w:u w:val="single"/>
        </w:rPr>
        <w:t xml:space="preserve"> </w:t>
      </w:r>
      <w:r w:rsidRPr="00E130B2">
        <w:rPr>
          <w:sz w:val="20"/>
          <w:szCs w:val="20"/>
        </w:rPr>
        <w:t xml:space="preserve">can be common for both PDCCH skipping and SSSG switching. </w:t>
      </w:r>
      <w:r>
        <w:rPr>
          <w:sz w:val="20"/>
          <w:szCs w:val="20"/>
        </w:rPr>
        <w:t xml:space="preserve">The cell group configuration enables efficient signaling and maximize UE power saving. </w:t>
      </w:r>
    </w:p>
    <w:p w14:paraId="2D926388" w14:textId="3207629C" w:rsidR="00132E51" w:rsidRPr="00D622DD" w:rsidRDefault="00132E51" w:rsidP="008426BC">
      <w:pPr>
        <w:pStyle w:val="0Maintext"/>
        <w:spacing w:after="120"/>
        <w:ind w:firstLine="0"/>
        <w:jc w:val="left"/>
      </w:pPr>
      <w:r w:rsidRPr="00051FB2">
        <w:rPr>
          <w:b/>
          <w:i/>
          <w:lang w:val="en-US"/>
        </w:rPr>
        <w:t xml:space="preserve">Proposal </w:t>
      </w:r>
      <w:r w:rsidR="00D622DD">
        <w:rPr>
          <w:b/>
          <w:i/>
          <w:lang w:val="en-US"/>
        </w:rPr>
        <w:t>9</w:t>
      </w:r>
      <w:r>
        <w:rPr>
          <w:b/>
          <w:i/>
          <w:lang w:val="en-US"/>
        </w:rPr>
        <w:t xml:space="preserve">: For DCI based PDCCH monitoring adaptation, the adaptation is applied to all CCs within a RRC configured CC group.  </w:t>
      </w:r>
    </w:p>
    <w:p w14:paraId="465536D3" w14:textId="4E61C4D5" w:rsidR="00DE7078" w:rsidRDefault="00DE7078" w:rsidP="00132E51">
      <w:pPr>
        <w:pStyle w:val="Heading2"/>
        <w:numPr>
          <w:ilvl w:val="1"/>
          <w:numId w:val="42"/>
        </w:numPr>
      </w:pPr>
      <w:r>
        <w:t>Non-scheduling DCI</w:t>
      </w:r>
    </w:p>
    <w:p w14:paraId="0E1D99B7" w14:textId="38095840" w:rsidR="001630C0" w:rsidRDefault="001630C0" w:rsidP="00DE7078">
      <w:pPr>
        <w:spacing w:before="100" w:beforeAutospacing="1" w:after="100" w:afterAutospacing="1"/>
        <w:rPr>
          <w:sz w:val="20"/>
          <w:szCs w:val="20"/>
        </w:rPr>
      </w:pPr>
      <w:r>
        <w:rPr>
          <w:sz w:val="20"/>
          <w:szCs w:val="20"/>
        </w:rPr>
        <w:t xml:space="preserve">First, it is important to support at least one non-scheduling DCI to make the dynamic PDCCH monitoring adaptation work. For example, if we only specify scheduling DCI, and the UE monitors the default dense SSSG, without any traffic, the gNB cannot switch the UE to monitoring the sparse non-default SSSG which defeat the purpose of UE power saving.  Similarly, for PDCCH skipping, the skipping should be triggered when there is no traffic. Without non-scheduling DCI, the UE power saving benefit </w:t>
      </w:r>
      <w:proofErr w:type="spellStart"/>
      <w:r>
        <w:rPr>
          <w:sz w:val="20"/>
          <w:szCs w:val="20"/>
        </w:rPr>
        <w:t>can not</w:t>
      </w:r>
      <w:proofErr w:type="spellEnd"/>
      <w:r>
        <w:rPr>
          <w:sz w:val="20"/>
          <w:szCs w:val="20"/>
        </w:rPr>
        <w:t xml:space="preserve"> be achieved. </w:t>
      </w:r>
    </w:p>
    <w:p w14:paraId="03D309B5" w14:textId="12B9FF64" w:rsidR="001630C0" w:rsidRPr="001630C0" w:rsidRDefault="001630C0" w:rsidP="00DE7078">
      <w:pPr>
        <w:spacing w:before="100" w:beforeAutospacing="1" w:after="100" w:afterAutospacing="1"/>
        <w:rPr>
          <w:rFonts w:cs="Batang"/>
          <w:b/>
          <w:i/>
          <w:sz w:val="20"/>
          <w:szCs w:val="20"/>
          <w:lang w:eastAsia="en-US"/>
        </w:rPr>
      </w:pPr>
      <w:r w:rsidRPr="001630C0">
        <w:rPr>
          <w:rFonts w:cs="Batang"/>
          <w:b/>
          <w:i/>
          <w:sz w:val="20"/>
          <w:szCs w:val="20"/>
          <w:lang w:eastAsia="en-US"/>
        </w:rPr>
        <w:t xml:space="preserve">Proposal </w:t>
      </w:r>
      <w:r w:rsidR="00D622DD">
        <w:rPr>
          <w:rFonts w:cs="Batang"/>
          <w:b/>
          <w:i/>
          <w:sz w:val="20"/>
          <w:szCs w:val="20"/>
          <w:lang w:eastAsia="en-US"/>
        </w:rPr>
        <w:t>10</w:t>
      </w:r>
      <w:r w:rsidRPr="001630C0">
        <w:rPr>
          <w:rFonts w:cs="Batang"/>
          <w:b/>
          <w:i/>
          <w:sz w:val="20"/>
          <w:szCs w:val="20"/>
          <w:lang w:eastAsia="en-US"/>
        </w:rPr>
        <w:t>:</w:t>
      </w:r>
      <w:r>
        <w:rPr>
          <w:rFonts w:cs="Batang"/>
          <w:b/>
          <w:i/>
          <w:sz w:val="20"/>
          <w:szCs w:val="20"/>
          <w:lang w:eastAsia="en-US"/>
        </w:rPr>
        <w:t xml:space="preserve"> At least one non-scheduling DCI format should be supported to enable DCI based PDCCH monitoring adaptation. </w:t>
      </w:r>
    </w:p>
    <w:p w14:paraId="4E2508C7" w14:textId="297EB1C0" w:rsidR="00DE7078" w:rsidRDefault="00DE7078" w:rsidP="00DE7078">
      <w:pPr>
        <w:spacing w:before="100" w:beforeAutospacing="1" w:after="100" w:afterAutospacing="1"/>
        <w:rPr>
          <w:sz w:val="20"/>
          <w:szCs w:val="20"/>
        </w:rPr>
      </w:pPr>
      <w:r>
        <w:rPr>
          <w:sz w:val="20"/>
          <w:szCs w:val="20"/>
        </w:rPr>
        <w:t xml:space="preserve">For non-scheduling DCI, three candidates have been identified: DCI format 2-0, 2-6 and 1-1 with </w:t>
      </w:r>
      <w:proofErr w:type="spellStart"/>
      <w:r>
        <w:rPr>
          <w:sz w:val="20"/>
          <w:szCs w:val="20"/>
        </w:rPr>
        <w:t>Scell</w:t>
      </w:r>
      <w:proofErr w:type="spellEnd"/>
      <w:r>
        <w:rPr>
          <w:sz w:val="20"/>
          <w:szCs w:val="20"/>
        </w:rPr>
        <w:t xml:space="preserve"> dormancy indication. Both DCI format 2-0 and 2-6 are group-based DCI.  </w:t>
      </w:r>
    </w:p>
    <w:p w14:paraId="7DCEA91C" w14:textId="2BE42200" w:rsidR="00DE7078" w:rsidRDefault="00DE7078" w:rsidP="00DE7078">
      <w:pPr>
        <w:spacing w:before="100" w:beforeAutospacing="1" w:after="100" w:afterAutospacing="1"/>
        <w:rPr>
          <w:sz w:val="20"/>
          <w:szCs w:val="20"/>
        </w:rPr>
      </w:pPr>
      <w:r w:rsidRPr="00E81353">
        <w:rPr>
          <w:sz w:val="20"/>
          <w:szCs w:val="20"/>
        </w:rPr>
        <w:t xml:space="preserve">DCI format 2-0 has been used in NR-U to enable SSSG switching based on COT availability. To use DCI format 2-0 to signal </w:t>
      </w:r>
      <w:r>
        <w:rPr>
          <w:sz w:val="20"/>
          <w:szCs w:val="20"/>
        </w:rPr>
        <w:t xml:space="preserve">the </w:t>
      </w:r>
      <w:r w:rsidRPr="00E81353">
        <w:rPr>
          <w:sz w:val="20"/>
          <w:szCs w:val="20"/>
        </w:rPr>
        <w:t xml:space="preserve">UE specific adaptation, UE grouping </w:t>
      </w:r>
      <w:proofErr w:type="gramStart"/>
      <w:r>
        <w:rPr>
          <w:sz w:val="20"/>
          <w:szCs w:val="20"/>
        </w:rPr>
        <w:t>similar to</w:t>
      </w:r>
      <w:proofErr w:type="gramEnd"/>
      <w:r>
        <w:rPr>
          <w:sz w:val="20"/>
          <w:szCs w:val="20"/>
        </w:rPr>
        <w:t xml:space="preserve"> DCI format 2-6 needs to be defined and configured. </w:t>
      </w:r>
      <w:r w:rsidRPr="00E81353">
        <w:rPr>
          <w:sz w:val="20"/>
          <w:szCs w:val="20"/>
        </w:rPr>
        <w:t xml:space="preserve">RRC configuration can be used to configure which UEs are grouped within one UE group, and the UE bit field location within the DCI format. </w:t>
      </w:r>
      <w:r>
        <w:rPr>
          <w:sz w:val="20"/>
          <w:szCs w:val="20"/>
        </w:rPr>
        <w:t xml:space="preserve">With the UE grouping configuration, DCI format 2-0 becomes very similar to DCI format 2-6. </w:t>
      </w:r>
      <w:r w:rsidRPr="00E81353">
        <w:rPr>
          <w:sz w:val="20"/>
          <w:szCs w:val="20"/>
        </w:rPr>
        <w:t xml:space="preserve">  </w:t>
      </w:r>
    </w:p>
    <w:p w14:paraId="7C3A89CF" w14:textId="6011A8F2" w:rsidR="00DE7078" w:rsidRPr="00E81353" w:rsidRDefault="00DE7078" w:rsidP="00DE7078">
      <w:pPr>
        <w:spacing w:before="100" w:beforeAutospacing="1" w:after="100" w:afterAutospacing="1"/>
        <w:rPr>
          <w:sz w:val="20"/>
          <w:szCs w:val="20"/>
        </w:rPr>
      </w:pPr>
      <w:r>
        <w:rPr>
          <w:sz w:val="20"/>
          <w:szCs w:val="20"/>
        </w:rPr>
        <w:t xml:space="preserve">DCI format 2-6 is transmitted before each DRX cycle in R16 UE power saving. In R16, the transmission of DCI format 2-6 is configured within a window before DRX ON duration of each long DRX cycle. To use DCI format 2-6 in R17 PDCCH based adaptation, we need to extend the monitoring occasion of DCI format 2-6 in DRX ON duration. In R16, per UE maximum 6 bits can be configured for UE power saving purpose. Similar UE group can be reused, where the triggering bits per </w:t>
      </w:r>
      <w:proofErr w:type="spellStart"/>
      <w:r>
        <w:rPr>
          <w:sz w:val="20"/>
          <w:szCs w:val="20"/>
        </w:rPr>
        <w:t>Scell</w:t>
      </w:r>
      <w:proofErr w:type="spellEnd"/>
      <w:r>
        <w:rPr>
          <w:sz w:val="20"/>
          <w:szCs w:val="20"/>
        </w:rPr>
        <w:t xml:space="preserve"> group instead of WUS or dormancy indication are transmitted per configured location.   </w:t>
      </w:r>
      <w:r w:rsidRPr="0071232F">
        <w:rPr>
          <w:noProof/>
          <w:sz w:val="20"/>
          <w:szCs w:val="20"/>
        </w:rPr>
        <w:drawing>
          <wp:inline distT="0" distB="0" distL="0" distR="0" wp14:anchorId="788E9383" wp14:editId="10BE0BF2">
            <wp:extent cx="5727700" cy="10642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1064260"/>
                    </a:xfrm>
                    <a:prstGeom prst="rect">
                      <a:avLst/>
                    </a:prstGeom>
                  </pic:spPr>
                </pic:pic>
              </a:graphicData>
            </a:graphic>
          </wp:inline>
        </w:drawing>
      </w:r>
      <w:r>
        <w:rPr>
          <w:sz w:val="20"/>
          <w:szCs w:val="20"/>
        </w:rPr>
        <w:t xml:space="preserve">Fig </w:t>
      </w:r>
      <w:r w:rsidR="001F4CA8">
        <w:rPr>
          <w:sz w:val="20"/>
          <w:szCs w:val="20"/>
        </w:rPr>
        <w:t>6</w:t>
      </w:r>
      <w:r>
        <w:rPr>
          <w:sz w:val="20"/>
          <w:szCs w:val="20"/>
        </w:rPr>
        <w:t>. Example of use DCI format 2-6 for DCI based PDCCH adaptation</w:t>
      </w:r>
    </w:p>
    <w:p w14:paraId="6CC5C71A" w14:textId="77777777" w:rsidR="00DE7078" w:rsidRDefault="00DE7078" w:rsidP="00DE7078">
      <w:pPr>
        <w:spacing w:before="100" w:beforeAutospacing="1" w:after="100" w:afterAutospacing="1"/>
        <w:rPr>
          <w:sz w:val="20"/>
          <w:szCs w:val="20"/>
        </w:rPr>
      </w:pPr>
      <w:r>
        <w:rPr>
          <w:sz w:val="20"/>
          <w:szCs w:val="20"/>
        </w:rPr>
        <w:t xml:space="preserve">DCI format 1-1 can be used for indicating </w:t>
      </w:r>
      <w:proofErr w:type="spellStart"/>
      <w:r>
        <w:rPr>
          <w:sz w:val="20"/>
          <w:szCs w:val="20"/>
        </w:rPr>
        <w:t>Scell</w:t>
      </w:r>
      <w:proofErr w:type="spellEnd"/>
      <w:r>
        <w:rPr>
          <w:sz w:val="20"/>
          <w:szCs w:val="20"/>
        </w:rPr>
        <w:t xml:space="preserve"> dormancy without PDSCH scheduling in current specification, if FDRA filed is set to all 1s when type 1 RA is used, or FDRA field is set to all 0s when type 0 RA is used. </w:t>
      </w:r>
      <w:r>
        <w:rPr>
          <w:sz w:val="20"/>
          <w:szCs w:val="20"/>
        </w:rPr>
        <w:lastRenderedPageBreak/>
        <w:t xml:space="preserve">Reuse DCI format 1-1 for triggering SSSG switching or PDCCH skipping per cell group can be a straightforward design.  </w:t>
      </w:r>
    </w:p>
    <w:p w14:paraId="55502F80" w14:textId="46A00CF1" w:rsidR="00DE7078" w:rsidRDefault="00DE7078" w:rsidP="00DE7078">
      <w:pPr>
        <w:pStyle w:val="0Maintext"/>
        <w:spacing w:after="120"/>
        <w:ind w:firstLine="0"/>
        <w:jc w:val="left"/>
        <w:rPr>
          <w:b/>
          <w:i/>
          <w:lang w:val="en-US"/>
        </w:rPr>
      </w:pPr>
      <w:r w:rsidRPr="00051FB2">
        <w:rPr>
          <w:b/>
          <w:i/>
          <w:lang w:val="en-US"/>
        </w:rPr>
        <w:t xml:space="preserve">Proposal </w:t>
      </w:r>
      <w:r w:rsidR="00D622DD">
        <w:rPr>
          <w:b/>
          <w:i/>
          <w:lang w:val="en-US"/>
        </w:rPr>
        <w:t>10</w:t>
      </w:r>
      <w:r>
        <w:rPr>
          <w:b/>
          <w:i/>
          <w:lang w:val="en-US"/>
        </w:rPr>
        <w:t xml:space="preserve">: For PDCCH based adaptation using non-scheduling DCI, enable DCI format 1-1 with triggering bits per cell group.   </w:t>
      </w:r>
    </w:p>
    <w:p w14:paraId="003B2888" w14:textId="4F62E887" w:rsidR="00DE7078" w:rsidRDefault="00DE7078" w:rsidP="00DE7078">
      <w:pPr>
        <w:pStyle w:val="0Maintext"/>
        <w:spacing w:after="120"/>
        <w:ind w:firstLine="0"/>
        <w:jc w:val="left"/>
      </w:pPr>
      <w:r w:rsidRPr="00051FB2">
        <w:rPr>
          <w:b/>
          <w:i/>
          <w:lang w:val="en-US"/>
        </w:rPr>
        <w:t xml:space="preserve">Proposal </w:t>
      </w:r>
      <w:r w:rsidR="001F4CA8">
        <w:rPr>
          <w:b/>
          <w:i/>
          <w:lang w:val="en-US"/>
        </w:rPr>
        <w:t>1</w:t>
      </w:r>
      <w:r w:rsidR="00D622DD">
        <w:rPr>
          <w:b/>
          <w:i/>
          <w:lang w:val="en-US"/>
        </w:rPr>
        <w:t>1</w:t>
      </w:r>
      <w:r>
        <w:rPr>
          <w:b/>
          <w:i/>
          <w:lang w:val="en-US"/>
        </w:rPr>
        <w:t>: For PDCCH based adaptation using non-scheduling DCI, enable DCI format 2-6 monitoring in DRX-ON duration</w:t>
      </w:r>
      <w:r w:rsidR="00C34B13">
        <w:rPr>
          <w:b/>
          <w:i/>
          <w:lang w:val="en-US"/>
        </w:rPr>
        <w:t>, with triggering bits per cell group indication</w:t>
      </w:r>
      <w:r>
        <w:rPr>
          <w:b/>
          <w:i/>
          <w:lang w:val="en-US"/>
        </w:rPr>
        <w:t xml:space="preserve">.  </w:t>
      </w:r>
    </w:p>
    <w:p w14:paraId="27E2E418" w14:textId="524EADEF" w:rsidR="00DE7078" w:rsidRPr="00DE7078" w:rsidRDefault="009F23CB" w:rsidP="009F23CB">
      <w:pPr>
        <w:pStyle w:val="0Maintext"/>
        <w:spacing w:after="120"/>
        <w:ind w:firstLine="0"/>
        <w:jc w:val="left"/>
      </w:pPr>
      <w:r w:rsidRPr="00051FB2">
        <w:rPr>
          <w:b/>
          <w:i/>
          <w:lang w:val="en-US"/>
        </w:rPr>
        <w:t xml:space="preserve">Proposal </w:t>
      </w:r>
      <w:r w:rsidR="001F4CA8">
        <w:rPr>
          <w:b/>
          <w:i/>
          <w:lang w:val="en-US"/>
        </w:rPr>
        <w:t>1</w:t>
      </w:r>
      <w:r w:rsidR="00D622DD">
        <w:rPr>
          <w:b/>
          <w:i/>
          <w:lang w:val="en-US"/>
        </w:rPr>
        <w:t>2</w:t>
      </w:r>
      <w:r>
        <w:rPr>
          <w:b/>
          <w:i/>
          <w:lang w:val="en-US"/>
        </w:rPr>
        <w:t xml:space="preserve">: Allow more than 2 bits in non-scheduling DCI, with maximum skipping size can be configured to until next DRX cycle.     </w:t>
      </w:r>
    </w:p>
    <w:p w14:paraId="0FD03B7F" w14:textId="3781C061" w:rsidR="006C35E0" w:rsidRDefault="006C35E0" w:rsidP="006C35E0">
      <w:pPr>
        <w:pStyle w:val="Heading2"/>
      </w:pPr>
      <w:r>
        <w:t xml:space="preserve">Application </w:t>
      </w:r>
      <w:r w:rsidR="0049567D">
        <w:t>delay</w:t>
      </w:r>
      <w:r>
        <w:t xml:space="preserve"> </w:t>
      </w:r>
      <w:r w:rsidR="007E5016">
        <w:t>with non-scheduling DCI</w:t>
      </w:r>
      <w:r>
        <w:t xml:space="preserve"> </w:t>
      </w:r>
    </w:p>
    <w:p w14:paraId="335EC7C6" w14:textId="55A06D26" w:rsidR="00276E8D" w:rsidRDefault="00465364" w:rsidP="00465364">
      <w:pPr>
        <w:spacing w:before="100" w:beforeAutospacing="1" w:after="100" w:afterAutospacing="1"/>
        <w:rPr>
          <w:sz w:val="20"/>
          <w:szCs w:val="20"/>
        </w:rPr>
      </w:pPr>
      <w:r w:rsidRPr="00B64CD4">
        <w:rPr>
          <w:sz w:val="20"/>
          <w:szCs w:val="20"/>
        </w:rPr>
        <w:t>When non-scheduling DCI is used to trigger PDCCH monitoring adaptation, the command can be applied after UE processing time</w:t>
      </w:r>
      <w:r w:rsidR="00276E8D">
        <w:rPr>
          <w:sz w:val="20"/>
          <w:szCs w:val="20"/>
        </w:rPr>
        <w:t xml:space="preserve"> counting from the last symbol of the PDCCH. Separate SSSG switching and PDCCH skipping timeline are discussed. </w:t>
      </w:r>
      <w:r w:rsidR="00377B4F">
        <w:rPr>
          <w:sz w:val="20"/>
          <w:szCs w:val="20"/>
        </w:rPr>
        <w:t xml:space="preserve">For SSSG switching, additional processing time is needed comparing to PDCCH switching since UE needs to pre-process the search space sets of the other SSSG, when </w:t>
      </w:r>
      <w:r w:rsidR="00377B4F" w:rsidRPr="00B64CD4">
        <w:rPr>
          <w:sz w:val="20"/>
          <w:szCs w:val="20"/>
        </w:rPr>
        <w:t xml:space="preserve">the total number of search space </w:t>
      </w:r>
      <w:r w:rsidR="00377B4F">
        <w:rPr>
          <w:sz w:val="20"/>
          <w:szCs w:val="20"/>
        </w:rPr>
        <w:t xml:space="preserve">set </w:t>
      </w:r>
      <w:r w:rsidR="00377B4F" w:rsidRPr="00B64CD4">
        <w:rPr>
          <w:sz w:val="20"/>
          <w:szCs w:val="20"/>
        </w:rPr>
        <w:t>configuration</w:t>
      </w:r>
      <w:r w:rsidR="00377B4F">
        <w:rPr>
          <w:sz w:val="20"/>
          <w:szCs w:val="20"/>
        </w:rPr>
        <w:t xml:space="preserve"> of different SSSGs</w:t>
      </w:r>
      <w:r w:rsidR="00377B4F" w:rsidRPr="00B64CD4">
        <w:rPr>
          <w:sz w:val="20"/>
          <w:szCs w:val="20"/>
        </w:rPr>
        <w:t xml:space="preserve"> </w:t>
      </w:r>
      <w:r w:rsidR="00377B4F">
        <w:rPr>
          <w:sz w:val="20"/>
          <w:szCs w:val="20"/>
        </w:rPr>
        <w:t>is above</w:t>
      </w:r>
      <w:r w:rsidR="00377B4F" w:rsidRPr="00B64CD4">
        <w:rPr>
          <w:sz w:val="20"/>
          <w:szCs w:val="20"/>
        </w:rPr>
        <w:t xml:space="preserve"> the limit of current UE capability of maximum </w:t>
      </w:r>
      <w:r w:rsidR="00377B4F">
        <w:rPr>
          <w:sz w:val="20"/>
          <w:szCs w:val="20"/>
        </w:rPr>
        <w:t xml:space="preserve">3 </w:t>
      </w:r>
      <w:r w:rsidR="00377B4F" w:rsidRPr="00B64CD4">
        <w:rPr>
          <w:sz w:val="20"/>
          <w:szCs w:val="20"/>
        </w:rPr>
        <w:t xml:space="preserve">search space sets limitation per </w:t>
      </w:r>
      <w:proofErr w:type="spellStart"/>
      <w:r w:rsidR="00377B4F" w:rsidRPr="00B64CD4">
        <w:rPr>
          <w:sz w:val="20"/>
          <w:szCs w:val="20"/>
        </w:rPr>
        <w:t>Scell</w:t>
      </w:r>
      <w:proofErr w:type="spellEnd"/>
      <w:r w:rsidR="00377B4F" w:rsidRPr="00B64CD4">
        <w:rPr>
          <w:sz w:val="20"/>
          <w:szCs w:val="20"/>
        </w:rPr>
        <w:t xml:space="preserve"> per BWP</w:t>
      </w:r>
      <w:r w:rsidR="00377B4F">
        <w:rPr>
          <w:sz w:val="20"/>
          <w:szCs w:val="20"/>
        </w:rPr>
        <w:t xml:space="preserve">. </w:t>
      </w:r>
    </w:p>
    <w:p w14:paraId="4F5F73C8" w14:textId="17DFF42B" w:rsidR="00377B4F" w:rsidRPr="00377B4F" w:rsidRDefault="00276E8D" w:rsidP="00377B4F">
      <w:pPr>
        <w:pStyle w:val="ListParagraph"/>
        <w:numPr>
          <w:ilvl w:val="0"/>
          <w:numId w:val="36"/>
        </w:numPr>
        <w:spacing w:before="100" w:beforeAutospacing="1" w:after="100" w:afterAutospacing="1"/>
        <w:ind w:leftChars="0"/>
        <w:rPr>
          <w:szCs w:val="20"/>
        </w:rPr>
      </w:pPr>
      <w:r w:rsidRPr="00377B4F">
        <w:rPr>
          <w:szCs w:val="20"/>
        </w:rPr>
        <w:t xml:space="preserve">For SSSG with </w:t>
      </w:r>
      <m:oMath>
        <m:r>
          <w:rPr>
            <w:rFonts w:ascii="Cambria Math" w:hAnsi="Cambria Math"/>
            <w:szCs w:val="20"/>
          </w:rPr>
          <m:t>μ=0,1,2</m:t>
        </m:r>
      </m:oMath>
      <w:r w:rsidRPr="00377B4F">
        <w:rPr>
          <w:szCs w:val="20"/>
        </w:rPr>
        <w:t xml:space="preserve">, </w:t>
      </w:r>
      <w:r w:rsidR="005826C9">
        <w:rPr>
          <w:szCs w:val="20"/>
        </w:rPr>
        <w:t xml:space="preserve">based on </w:t>
      </w:r>
      <w:r w:rsidRPr="00377B4F">
        <w:rPr>
          <w:szCs w:val="20"/>
        </w:rPr>
        <w:t xml:space="preserve">Table 10.4-1 </w:t>
      </w:r>
      <w:r w:rsidR="005826C9">
        <w:rPr>
          <w:szCs w:val="20"/>
        </w:rPr>
        <w:t xml:space="preserve">of TS 38.213, </w:t>
      </w:r>
      <w:proofErr w:type="spellStart"/>
      <w:r w:rsidRPr="00377B4F">
        <w:rPr>
          <w:szCs w:val="20"/>
        </w:rPr>
        <w:t>P</w:t>
      </w:r>
      <w:r w:rsidRPr="00377B4F">
        <w:rPr>
          <w:szCs w:val="20"/>
          <w:vertAlign w:val="subscript"/>
        </w:rPr>
        <w:t>switch</w:t>
      </w:r>
      <w:proofErr w:type="spellEnd"/>
      <w:r w:rsidRPr="00377B4F">
        <w:rPr>
          <w:szCs w:val="20"/>
        </w:rPr>
        <w:t xml:space="preserve"> time </w:t>
      </w:r>
      <w:r w:rsidR="00377B4F">
        <w:rPr>
          <w:szCs w:val="20"/>
        </w:rPr>
        <w:t xml:space="preserve">of 25 OFDM symbols with UE processing capability 1 </w:t>
      </w:r>
      <w:r w:rsidRPr="00377B4F">
        <w:rPr>
          <w:szCs w:val="20"/>
        </w:rPr>
        <w:t xml:space="preserve">can be reused. </w:t>
      </w:r>
      <w:r w:rsidR="00377B4F">
        <w:rPr>
          <w:szCs w:val="20"/>
        </w:rPr>
        <w:t xml:space="preserve"> </w:t>
      </w:r>
    </w:p>
    <w:p w14:paraId="198A1BEF" w14:textId="7E167B60" w:rsidR="00276E8D" w:rsidRDefault="00377B4F" w:rsidP="00CC5063">
      <w:pPr>
        <w:pStyle w:val="ListParagraph"/>
        <w:numPr>
          <w:ilvl w:val="0"/>
          <w:numId w:val="36"/>
        </w:numPr>
        <w:spacing w:before="100" w:beforeAutospacing="1" w:after="100" w:afterAutospacing="1"/>
        <w:ind w:leftChars="0"/>
        <w:rPr>
          <w:szCs w:val="20"/>
        </w:rPr>
      </w:pPr>
      <w:r>
        <w:rPr>
          <w:szCs w:val="20"/>
        </w:rPr>
        <w:t xml:space="preserve">For PDCCH skipping </w:t>
      </w:r>
      <m:oMath>
        <m:r>
          <w:rPr>
            <w:rFonts w:ascii="Cambria Math" w:hAnsi="Cambria Math"/>
            <w:szCs w:val="20"/>
          </w:rPr>
          <m:t>μ=0,1,2</m:t>
        </m:r>
      </m:oMath>
      <w:r>
        <w:rPr>
          <w:szCs w:val="20"/>
        </w:rPr>
        <w:t xml:space="preserve">,  </w:t>
      </w:r>
      <w:proofErr w:type="spellStart"/>
      <w:r w:rsidRPr="00377B4F">
        <w:rPr>
          <w:szCs w:val="20"/>
        </w:rPr>
        <w:t>P</w:t>
      </w:r>
      <w:r>
        <w:rPr>
          <w:szCs w:val="20"/>
          <w:vertAlign w:val="subscript"/>
        </w:rPr>
        <w:t>skipping</w:t>
      </w:r>
      <w:proofErr w:type="spellEnd"/>
      <w:r w:rsidRPr="00377B4F">
        <w:rPr>
          <w:szCs w:val="20"/>
        </w:rPr>
        <w:t xml:space="preserve"> time </w:t>
      </w:r>
      <w:r>
        <w:rPr>
          <w:szCs w:val="20"/>
        </w:rPr>
        <w:t>of 11 OFDM symbols can be considered which mainly include PDCCH decoding time and time to process the skipping comm</w:t>
      </w:r>
      <w:r w:rsidR="0033729C">
        <w:rPr>
          <w:szCs w:val="20"/>
        </w:rPr>
        <w:t>a</w:t>
      </w:r>
      <w:r>
        <w:rPr>
          <w:szCs w:val="20"/>
        </w:rPr>
        <w:t xml:space="preserve">nd.  </w:t>
      </w:r>
    </w:p>
    <w:p w14:paraId="62956CAA" w14:textId="7C19AF3A" w:rsidR="00377B4F" w:rsidRDefault="00377B4F" w:rsidP="00CC5063">
      <w:pPr>
        <w:pStyle w:val="ListParagraph"/>
        <w:numPr>
          <w:ilvl w:val="0"/>
          <w:numId w:val="36"/>
        </w:numPr>
        <w:spacing w:before="100" w:beforeAutospacing="1" w:after="100" w:afterAutospacing="1"/>
        <w:ind w:leftChars="0"/>
        <w:rPr>
          <w:szCs w:val="20"/>
        </w:rPr>
      </w:pPr>
      <w:r>
        <w:rPr>
          <w:szCs w:val="20"/>
        </w:rPr>
        <w:t xml:space="preserve">For SSSG with </w:t>
      </w:r>
      <m:oMath>
        <m:r>
          <w:rPr>
            <w:rFonts w:ascii="Cambria Math" w:hAnsi="Cambria Math"/>
            <w:szCs w:val="20"/>
          </w:rPr>
          <m:t>μ=3</m:t>
        </m:r>
      </m:oMath>
      <w:r w:rsidRPr="00377B4F">
        <w:rPr>
          <w:szCs w:val="20"/>
        </w:rPr>
        <w:t>,</w:t>
      </w:r>
      <w:r>
        <w:rPr>
          <w:szCs w:val="20"/>
        </w:rPr>
        <w:t xml:space="preserve"> </w:t>
      </w:r>
      <w:proofErr w:type="spellStart"/>
      <w:r w:rsidRPr="00377B4F">
        <w:rPr>
          <w:szCs w:val="20"/>
        </w:rPr>
        <w:t>P</w:t>
      </w:r>
      <w:r w:rsidRPr="00377B4F">
        <w:rPr>
          <w:szCs w:val="20"/>
          <w:vertAlign w:val="subscript"/>
        </w:rPr>
        <w:t>switch</w:t>
      </w:r>
      <w:proofErr w:type="spellEnd"/>
      <w:r w:rsidRPr="00377B4F">
        <w:rPr>
          <w:szCs w:val="20"/>
        </w:rPr>
        <w:t xml:space="preserve"> time</w:t>
      </w:r>
      <w:r>
        <w:rPr>
          <w:szCs w:val="20"/>
        </w:rPr>
        <w:t xml:space="preserve"> needs to be extended due to reduced symbol duration. At least 39 OFDM symbols are needed. </w:t>
      </w:r>
    </w:p>
    <w:p w14:paraId="6CDFD8A0" w14:textId="19D29C23" w:rsidR="00377B4F" w:rsidRDefault="00377B4F" w:rsidP="00CC5063">
      <w:pPr>
        <w:pStyle w:val="ListParagraph"/>
        <w:numPr>
          <w:ilvl w:val="0"/>
          <w:numId w:val="36"/>
        </w:numPr>
        <w:spacing w:before="100" w:beforeAutospacing="1" w:after="100" w:afterAutospacing="1"/>
        <w:ind w:leftChars="0"/>
        <w:rPr>
          <w:szCs w:val="20"/>
        </w:rPr>
      </w:pPr>
      <w:r>
        <w:rPr>
          <w:szCs w:val="20"/>
        </w:rPr>
        <w:t xml:space="preserve">For PDCCH skipping with </w:t>
      </w:r>
      <m:oMath>
        <m:r>
          <w:rPr>
            <w:rFonts w:ascii="Cambria Math" w:hAnsi="Cambria Math"/>
            <w:szCs w:val="20"/>
          </w:rPr>
          <m:t>μ=3</m:t>
        </m:r>
      </m:oMath>
      <w:r w:rsidRPr="00377B4F">
        <w:rPr>
          <w:szCs w:val="20"/>
        </w:rPr>
        <w:t>, P</w:t>
      </w:r>
      <w:r>
        <w:rPr>
          <w:szCs w:val="20"/>
          <w:vertAlign w:val="subscript"/>
        </w:rPr>
        <w:t xml:space="preserve">skipping    </w:t>
      </w:r>
      <w:r>
        <w:rPr>
          <w:szCs w:val="20"/>
        </w:rPr>
        <w:t xml:space="preserve">needs to be extended </w:t>
      </w:r>
      <w:r w:rsidR="00B26856">
        <w:rPr>
          <w:szCs w:val="20"/>
        </w:rPr>
        <w:t xml:space="preserve">as well. At least 25 OFDM symbols are needed. </w:t>
      </w:r>
    </w:p>
    <w:p w14:paraId="5DBB7F22" w14:textId="7DA7A6C8" w:rsidR="00B26856" w:rsidRDefault="00B26856" w:rsidP="00B26856">
      <w:pPr>
        <w:pStyle w:val="ListParagraph"/>
        <w:numPr>
          <w:ilvl w:val="0"/>
          <w:numId w:val="36"/>
        </w:numPr>
        <w:spacing w:before="100" w:beforeAutospacing="1" w:after="100" w:afterAutospacing="1"/>
        <w:ind w:leftChars="0"/>
        <w:rPr>
          <w:szCs w:val="20"/>
        </w:rPr>
      </w:pPr>
      <w:r>
        <w:rPr>
          <w:szCs w:val="20"/>
        </w:rPr>
        <w:t>For SSSG with</w:t>
      </w:r>
      <w:r w:rsidR="00087AD1" w:rsidRPr="00087AD1">
        <w:rPr>
          <w:rFonts w:ascii="Cambria Math" w:hAnsi="Cambria Math"/>
          <w:i/>
          <w:szCs w:val="20"/>
        </w:rPr>
        <w:t xml:space="preserve"> </w:t>
      </w:r>
      <m:oMath>
        <m:r>
          <w:rPr>
            <w:rFonts w:ascii="Cambria Math" w:hAnsi="Cambria Math"/>
            <w:szCs w:val="20"/>
          </w:rPr>
          <m:t>μ=5,6,</m:t>
        </m:r>
      </m:oMath>
      <w:r>
        <w:rPr>
          <w:szCs w:val="20"/>
        </w:rPr>
        <w:t xml:space="preserve"> </w:t>
      </w:r>
      <w:proofErr w:type="spellStart"/>
      <w:r w:rsidRPr="00377B4F">
        <w:rPr>
          <w:szCs w:val="20"/>
        </w:rPr>
        <w:t>P</w:t>
      </w:r>
      <w:r w:rsidRPr="00377B4F">
        <w:rPr>
          <w:szCs w:val="20"/>
          <w:vertAlign w:val="subscript"/>
        </w:rPr>
        <w:t>switch</w:t>
      </w:r>
      <w:proofErr w:type="spellEnd"/>
      <w:r w:rsidRPr="00377B4F">
        <w:rPr>
          <w:szCs w:val="20"/>
        </w:rPr>
        <w:t xml:space="preserve"> time</w:t>
      </w:r>
      <w:r>
        <w:rPr>
          <w:szCs w:val="20"/>
        </w:rPr>
        <w:t xml:space="preserve"> </w:t>
      </w:r>
      <w:r w:rsidR="003B1A3F">
        <w:rPr>
          <w:szCs w:val="20"/>
        </w:rPr>
        <w:t xml:space="preserve">follow the current agreement on timeline </w:t>
      </w:r>
      <w:r>
        <w:rPr>
          <w:szCs w:val="20"/>
        </w:rPr>
        <w:t xml:space="preserve">in &gt;52.6GHz WI. Same starting baseline assumption of the same absolute time can be reused. </w:t>
      </w:r>
      <w:proofErr w:type="spellStart"/>
      <w:r w:rsidR="006E1140" w:rsidRPr="00B26856">
        <w:rPr>
          <w:szCs w:val="20"/>
        </w:rPr>
        <w:t>P</w:t>
      </w:r>
      <w:r w:rsidR="006E1140" w:rsidRPr="00B26856">
        <w:rPr>
          <w:szCs w:val="20"/>
          <w:vertAlign w:val="subscript"/>
        </w:rPr>
        <w:t>s</w:t>
      </w:r>
      <w:r w:rsidR="006E1140">
        <w:rPr>
          <w:szCs w:val="20"/>
          <w:vertAlign w:val="subscript"/>
        </w:rPr>
        <w:t>witching</w:t>
      </w:r>
      <w:proofErr w:type="spellEnd"/>
      <w:r w:rsidR="006E1140" w:rsidRPr="00B26856">
        <w:rPr>
          <w:szCs w:val="20"/>
          <w:vertAlign w:val="subscript"/>
        </w:rPr>
        <w:t xml:space="preserve"> </w:t>
      </w:r>
      <w:r w:rsidR="006E1140" w:rsidRPr="00B26856">
        <w:rPr>
          <w:szCs w:val="20"/>
        </w:rPr>
        <w:t xml:space="preserve">= </w:t>
      </w:r>
      <w:r w:rsidR="006E1140">
        <w:rPr>
          <w:szCs w:val="20"/>
        </w:rPr>
        <w:t>12 slots</w:t>
      </w:r>
      <w:r w:rsidR="006E1140" w:rsidRPr="00B26856">
        <w:rPr>
          <w:szCs w:val="20"/>
        </w:rPr>
        <w:t xml:space="preserve"> and </w:t>
      </w:r>
      <w:proofErr w:type="spellStart"/>
      <w:r w:rsidR="006E1140" w:rsidRPr="00B26856">
        <w:rPr>
          <w:szCs w:val="20"/>
        </w:rPr>
        <w:t>P</w:t>
      </w:r>
      <w:r w:rsidR="006E1140" w:rsidRPr="00B26856">
        <w:rPr>
          <w:szCs w:val="20"/>
          <w:vertAlign w:val="subscript"/>
        </w:rPr>
        <w:t>s</w:t>
      </w:r>
      <w:r w:rsidR="006E1140">
        <w:rPr>
          <w:szCs w:val="20"/>
          <w:vertAlign w:val="subscript"/>
        </w:rPr>
        <w:t>witching</w:t>
      </w:r>
      <w:proofErr w:type="spellEnd"/>
      <w:r w:rsidR="006E1140" w:rsidRPr="00B26856">
        <w:rPr>
          <w:szCs w:val="20"/>
          <w:vertAlign w:val="subscript"/>
        </w:rPr>
        <w:t xml:space="preserve"> </w:t>
      </w:r>
      <w:r w:rsidR="006E1140" w:rsidRPr="00B26856">
        <w:rPr>
          <w:szCs w:val="20"/>
        </w:rPr>
        <w:t xml:space="preserve">= </w:t>
      </w:r>
      <w:r w:rsidR="006E1140">
        <w:rPr>
          <w:szCs w:val="20"/>
        </w:rPr>
        <w:t>24 slots</w:t>
      </w:r>
      <w:r w:rsidR="006E1140" w:rsidRPr="00B26856">
        <w:rPr>
          <w:szCs w:val="20"/>
        </w:rPr>
        <w:t xml:space="preserve"> for </w:t>
      </w:r>
      <m:oMath>
        <m:r>
          <w:rPr>
            <w:rFonts w:ascii="Cambria Math" w:hAnsi="Cambria Math"/>
            <w:szCs w:val="20"/>
          </w:rPr>
          <m:t>μ=5, 6</m:t>
        </m:r>
      </m:oMath>
      <w:r w:rsidR="006E1140" w:rsidRPr="00B26856">
        <w:rPr>
          <w:szCs w:val="20"/>
        </w:rPr>
        <w:t xml:space="preserve"> respectively.</w:t>
      </w:r>
    </w:p>
    <w:p w14:paraId="3FBCB797" w14:textId="78CCAABB" w:rsidR="00B26856" w:rsidRPr="00B26856" w:rsidRDefault="00B26856" w:rsidP="00D35D8B">
      <w:pPr>
        <w:pStyle w:val="ListParagraph"/>
        <w:numPr>
          <w:ilvl w:val="0"/>
          <w:numId w:val="36"/>
        </w:numPr>
        <w:spacing w:before="100" w:beforeAutospacing="1" w:after="100" w:afterAutospacing="1"/>
        <w:ind w:leftChars="0"/>
        <w:rPr>
          <w:szCs w:val="20"/>
        </w:rPr>
      </w:pPr>
      <w:r w:rsidRPr="00B26856">
        <w:rPr>
          <w:szCs w:val="20"/>
        </w:rPr>
        <w:t xml:space="preserve">For PDCCH skipping with </w:t>
      </w:r>
      <m:oMath>
        <m:r>
          <w:rPr>
            <w:rFonts w:ascii="Cambria Math" w:hAnsi="Cambria Math"/>
            <w:szCs w:val="20"/>
          </w:rPr>
          <m:t>μ=5,6,</m:t>
        </m:r>
      </m:oMath>
      <w:r w:rsidRPr="00B26856">
        <w:rPr>
          <w:szCs w:val="20"/>
        </w:rPr>
        <w:t xml:space="preserve">  P</w:t>
      </w:r>
      <w:r w:rsidRPr="00B26856">
        <w:rPr>
          <w:szCs w:val="20"/>
          <w:vertAlign w:val="subscript"/>
        </w:rPr>
        <w:t xml:space="preserve">skipping </w:t>
      </w:r>
      <w:r w:rsidRPr="00B26856">
        <w:rPr>
          <w:szCs w:val="20"/>
        </w:rPr>
        <w:t xml:space="preserve">= </w:t>
      </w:r>
      <w:r w:rsidR="00DA4A2F">
        <w:rPr>
          <w:szCs w:val="20"/>
        </w:rPr>
        <w:t>8 slots</w:t>
      </w:r>
      <w:r w:rsidRPr="00B26856">
        <w:rPr>
          <w:szCs w:val="20"/>
        </w:rPr>
        <w:t xml:space="preserve"> and </w:t>
      </w:r>
      <w:proofErr w:type="spellStart"/>
      <w:r w:rsidRPr="00B26856">
        <w:rPr>
          <w:szCs w:val="20"/>
        </w:rPr>
        <w:t>P</w:t>
      </w:r>
      <w:r w:rsidRPr="00B26856">
        <w:rPr>
          <w:szCs w:val="20"/>
          <w:vertAlign w:val="subscript"/>
        </w:rPr>
        <w:t>skipping</w:t>
      </w:r>
      <w:proofErr w:type="spellEnd"/>
      <w:r w:rsidRPr="00B26856">
        <w:rPr>
          <w:szCs w:val="20"/>
          <w:vertAlign w:val="subscript"/>
        </w:rPr>
        <w:t xml:space="preserve"> </w:t>
      </w:r>
      <w:r w:rsidRPr="00B26856">
        <w:rPr>
          <w:szCs w:val="20"/>
        </w:rPr>
        <w:t xml:space="preserve">= </w:t>
      </w:r>
      <w:r w:rsidR="00DA4A2F">
        <w:rPr>
          <w:szCs w:val="20"/>
        </w:rPr>
        <w:t>16 slots</w:t>
      </w:r>
      <w:r w:rsidRPr="00B26856">
        <w:rPr>
          <w:szCs w:val="20"/>
        </w:rPr>
        <w:t xml:space="preserve"> for </w:t>
      </w:r>
      <m:oMath>
        <m:r>
          <w:rPr>
            <w:rFonts w:ascii="Cambria Math" w:hAnsi="Cambria Math"/>
            <w:szCs w:val="20"/>
          </w:rPr>
          <m:t>μ=5, 6</m:t>
        </m:r>
      </m:oMath>
      <w:r w:rsidRPr="00B26856">
        <w:rPr>
          <w:szCs w:val="20"/>
        </w:rPr>
        <w:t xml:space="preserve"> respectively. </w:t>
      </w:r>
    </w:p>
    <w:p w14:paraId="622156E6" w14:textId="6AAC5961" w:rsidR="00465364" w:rsidRDefault="00794BCA" w:rsidP="00794BCA">
      <w:pPr>
        <w:spacing w:before="100" w:beforeAutospacing="1" w:after="100" w:afterAutospacing="1"/>
        <w:jc w:val="center"/>
        <w:rPr>
          <w:sz w:val="20"/>
          <w:szCs w:val="20"/>
        </w:rPr>
      </w:pPr>
      <w:r w:rsidRPr="00794BCA">
        <w:rPr>
          <w:noProof/>
          <w:sz w:val="20"/>
          <w:szCs w:val="20"/>
        </w:rPr>
        <w:drawing>
          <wp:inline distT="0" distB="0" distL="0" distR="0" wp14:anchorId="70EDC4D0" wp14:editId="78E85ECA">
            <wp:extent cx="2771335" cy="14157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1335" cy="1415777"/>
                    </a:xfrm>
                    <a:prstGeom prst="rect">
                      <a:avLst/>
                    </a:prstGeom>
                  </pic:spPr>
                </pic:pic>
              </a:graphicData>
            </a:graphic>
          </wp:inline>
        </w:drawing>
      </w:r>
    </w:p>
    <w:p w14:paraId="340FAB45" w14:textId="17CF10C9" w:rsidR="00465364" w:rsidRDefault="00465364" w:rsidP="00465364">
      <w:pPr>
        <w:spacing w:before="100" w:beforeAutospacing="1" w:after="100" w:afterAutospacing="1"/>
        <w:rPr>
          <w:sz w:val="20"/>
          <w:szCs w:val="20"/>
        </w:rPr>
      </w:pPr>
      <w:r>
        <w:rPr>
          <w:sz w:val="20"/>
          <w:szCs w:val="20"/>
        </w:rPr>
        <w:t xml:space="preserve">Fig. </w:t>
      </w:r>
      <w:r w:rsidR="001F4CA8">
        <w:rPr>
          <w:sz w:val="20"/>
          <w:szCs w:val="20"/>
        </w:rPr>
        <w:t>7</w:t>
      </w:r>
      <w:r>
        <w:rPr>
          <w:sz w:val="20"/>
          <w:szCs w:val="20"/>
        </w:rPr>
        <w:t xml:space="preserve"> Processing timeline when PDCCH adaptation is triggered by non-scheduling DCI </w:t>
      </w:r>
    </w:p>
    <w:p w14:paraId="31E37482" w14:textId="32ADB7B1" w:rsidR="00465364" w:rsidRDefault="0049567D" w:rsidP="00762111">
      <w:pPr>
        <w:spacing w:before="100" w:beforeAutospacing="1" w:after="100" w:afterAutospacing="1"/>
        <w:rPr>
          <w:rFonts w:cs="Batang"/>
          <w:b/>
          <w:i/>
          <w:sz w:val="20"/>
          <w:szCs w:val="20"/>
          <w:lang w:eastAsia="en-US"/>
        </w:rPr>
      </w:pPr>
      <w:r w:rsidRPr="0049567D">
        <w:rPr>
          <w:rFonts w:cs="Batang"/>
          <w:b/>
          <w:i/>
          <w:sz w:val="20"/>
          <w:szCs w:val="20"/>
          <w:lang w:eastAsia="en-US"/>
        </w:rPr>
        <w:t>Proposal</w:t>
      </w:r>
      <w:r>
        <w:rPr>
          <w:rFonts w:cs="Batang"/>
          <w:b/>
          <w:i/>
          <w:sz w:val="20"/>
          <w:szCs w:val="20"/>
          <w:lang w:eastAsia="en-US"/>
        </w:rPr>
        <w:t xml:space="preserve"> </w:t>
      </w:r>
      <w:r w:rsidR="001F4CA8">
        <w:rPr>
          <w:rFonts w:cs="Batang"/>
          <w:b/>
          <w:i/>
          <w:sz w:val="20"/>
          <w:szCs w:val="20"/>
          <w:lang w:eastAsia="en-US"/>
        </w:rPr>
        <w:t>1</w:t>
      </w:r>
      <w:r w:rsidR="006E1140">
        <w:rPr>
          <w:rFonts w:cs="Batang"/>
          <w:b/>
          <w:i/>
          <w:sz w:val="20"/>
          <w:szCs w:val="20"/>
          <w:lang w:eastAsia="en-US"/>
        </w:rPr>
        <w:t>3</w:t>
      </w:r>
      <w:r w:rsidRPr="0049567D">
        <w:rPr>
          <w:rFonts w:cs="Batang"/>
          <w:b/>
          <w:i/>
          <w:sz w:val="20"/>
          <w:szCs w:val="20"/>
          <w:lang w:eastAsia="en-US"/>
        </w:rPr>
        <w:t>:</w:t>
      </w:r>
      <w:r>
        <w:rPr>
          <w:rFonts w:cs="Batang"/>
          <w:b/>
          <w:i/>
          <w:sz w:val="20"/>
          <w:szCs w:val="20"/>
          <w:lang w:eastAsia="en-US"/>
        </w:rPr>
        <w:t xml:space="preserve"> </w:t>
      </w:r>
      <w:r w:rsidR="00ED21CA">
        <w:rPr>
          <w:rFonts w:cs="Batang"/>
          <w:b/>
          <w:i/>
          <w:sz w:val="20"/>
          <w:szCs w:val="20"/>
          <w:lang w:eastAsia="en-US"/>
        </w:rPr>
        <w:t>When PDCCH monitoring adaptation is triggered by non-scheduling DCI, a</w:t>
      </w:r>
      <w:r>
        <w:rPr>
          <w:rFonts w:cs="Batang"/>
          <w:b/>
          <w:i/>
          <w:sz w:val="20"/>
          <w:szCs w:val="20"/>
          <w:lang w:eastAsia="en-US"/>
        </w:rPr>
        <w:t xml:space="preserve">pplication delay for SSSG switching is 25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39 OFDM symbols for </w:t>
      </w:r>
      <m:oMath>
        <m:r>
          <m:rPr>
            <m:sty m:val="bi"/>
          </m:rPr>
          <w:rPr>
            <w:rFonts w:ascii="Cambria Math" w:hAnsi="Cambria Math" w:cs="Batang"/>
            <w:sz w:val="20"/>
            <w:szCs w:val="20"/>
            <w:lang w:eastAsia="en-US"/>
          </w:rPr>
          <m:t>μ=3</m:t>
        </m:r>
      </m:oMath>
      <w:r w:rsidR="00D622DD">
        <w:rPr>
          <w:rFonts w:cs="Batang"/>
          <w:b/>
          <w:i/>
          <w:sz w:val="20"/>
          <w:szCs w:val="20"/>
          <w:lang w:eastAsia="en-US"/>
        </w:rPr>
        <w:t>.</w:t>
      </w:r>
    </w:p>
    <w:p w14:paraId="7C6A010B" w14:textId="6422A59E" w:rsidR="00D622DD" w:rsidRDefault="00D622DD" w:rsidP="00D622DD">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1</w:t>
      </w:r>
      <w:r w:rsidR="006E1140">
        <w:rPr>
          <w:rFonts w:cs="Batang"/>
          <w:b/>
          <w:i/>
          <w:sz w:val="20"/>
          <w:szCs w:val="20"/>
          <w:lang w:eastAsia="en-US"/>
        </w:rPr>
        <w:t>4</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SSSG switching is </w:t>
      </w:r>
      <w:r w:rsidR="006E1140">
        <w:rPr>
          <w:rFonts w:cs="Batang"/>
          <w:b/>
          <w:i/>
          <w:sz w:val="20"/>
          <w:szCs w:val="20"/>
          <w:lang w:eastAsia="en-US"/>
        </w:rPr>
        <w:t>12 slots and 24 slots</w:t>
      </w:r>
      <w:r>
        <w:rPr>
          <w:rFonts w:cs="Batang"/>
          <w:b/>
          <w:i/>
          <w:sz w:val="20"/>
          <w:szCs w:val="20"/>
          <w:lang w:eastAsia="en-US"/>
        </w:rPr>
        <w:t xml:space="preserve">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μ=5,6</m:t>
        </m:r>
      </m:oMath>
      <w:r w:rsidR="00836B8A">
        <w:rPr>
          <w:rFonts w:cs="Batang"/>
          <w:b/>
          <w:i/>
          <w:sz w:val="20"/>
          <w:szCs w:val="20"/>
          <w:lang w:eastAsia="en-US"/>
        </w:rPr>
        <w:t xml:space="preserve"> respectively</w:t>
      </w:r>
      <w:r>
        <w:rPr>
          <w:rFonts w:cs="Batang"/>
          <w:b/>
          <w:i/>
          <w:sz w:val="20"/>
          <w:szCs w:val="20"/>
          <w:lang w:eastAsia="en-US"/>
        </w:rPr>
        <w:t>.</w:t>
      </w:r>
    </w:p>
    <w:p w14:paraId="23D87560" w14:textId="3679F382" w:rsidR="0049567D" w:rsidRDefault="0049567D" w:rsidP="0049567D">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w:t>
      </w:r>
      <w:r w:rsidR="001F4CA8">
        <w:rPr>
          <w:rFonts w:cs="Batang"/>
          <w:b/>
          <w:i/>
          <w:sz w:val="20"/>
          <w:szCs w:val="20"/>
          <w:lang w:eastAsia="en-US"/>
        </w:rPr>
        <w:t>1</w:t>
      </w:r>
      <w:r w:rsidR="006E1140">
        <w:rPr>
          <w:rFonts w:cs="Batang"/>
          <w:b/>
          <w:i/>
          <w:sz w:val="20"/>
          <w:szCs w:val="20"/>
          <w:lang w:eastAsia="en-US"/>
        </w:rPr>
        <w:t>5</w:t>
      </w:r>
      <w:r w:rsidRPr="0049567D">
        <w:rPr>
          <w:rFonts w:cs="Batang"/>
          <w:b/>
          <w:i/>
          <w:sz w:val="20"/>
          <w:szCs w:val="20"/>
          <w:lang w:eastAsia="en-US"/>
        </w:rPr>
        <w:t>:</w:t>
      </w:r>
      <w:r>
        <w:rPr>
          <w:rFonts w:cs="Batang"/>
          <w:b/>
          <w:i/>
          <w:sz w:val="20"/>
          <w:szCs w:val="20"/>
          <w:lang w:eastAsia="en-US"/>
        </w:rPr>
        <w:t xml:space="preserve"> </w:t>
      </w:r>
      <w:r w:rsidR="00ED21CA">
        <w:rPr>
          <w:rFonts w:cs="Batang"/>
          <w:b/>
          <w:i/>
          <w:sz w:val="20"/>
          <w:szCs w:val="20"/>
          <w:lang w:eastAsia="en-US"/>
        </w:rPr>
        <w:t>When PDCCH monitoring adaptation is triggered by non-scheduling DCI, a</w:t>
      </w:r>
      <w:r>
        <w:rPr>
          <w:rFonts w:cs="Batang"/>
          <w:b/>
          <w:i/>
          <w:sz w:val="20"/>
          <w:szCs w:val="20"/>
          <w:lang w:eastAsia="en-US"/>
        </w:rPr>
        <w:t xml:space="preserve">pplication delay </w:t>
      </w:r>
      <w:r w:rsidR="00ED21CA">
        <w:rPr>
          <w:rFonts w:cs="Batang"/>
          <w:b/>
          <w:i/>
          <w:sz w:val="20"/>
          <w:szCs w:val="20"/>
          <w:lang w:eastAsia="en-US"/>
        </w:rPr>
        <w:t>for</w:t>
      </w:r>
      <w:r w:rsidR="00583E5A">
        <w:rPr>
          <w:rFonts w:cs="Batang"/>
          <w:b/>
          <w:i/>
          <w:sz w:val="20"/>
          <w:szCs w:val="20"/>
          <w:lang w:eastAsia="en-US"/>
        </w:rPr>
        <w:t xml:space="preserve"> PDCCH skipping</w:t>
      </w:r>
      <w:r>
        <w:rPr>
          <w:rFonts w:cs="Batang"/>
          <w:b/>
          <w:i/>
          <w:sz w:val="20"/>
          <w:szCs w:val="20"/>
          <w:lang w:eastAsia="en-US"/>
        </w:rPr>
        <w:t xml:space="preserve"> is </w:t>
      </w:r>
      <w:r w:rsidR="00583E5A">
        <w:rPr>
          <w:rFonts w:cs="Batang"/>
          <w:b/>
          <w:i/>
          <w:sz w:val="20"/>
          <w:szCs w:val="20"/>
          <w:lang w:eastAsia="en-US"/>
        </w:rPr>
        <w:t>11</w:t>
      </w:r>
      <w:r>
        <w:rPr>
          <w:rFonts w:cs="Batang"/>
          <w:b/>
          <w:i/>
          <w:sz w:val="20"/>
          <w:szCs w:val="20"/>
          <w:lang w:eastAsia="en-US"/>
        </w:rPr>
        <w:t xml:space="preserve">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w:t>
      </w:r>
      <w:r w:rsidR="00583E5A">
        <w:rPr>
          <w:rFonts w:cs="Batang"/>
          <w:b/>
          <w:i/>
          <w:sz w:val="20"/>
          <w:szCs w:val="20"/>
          <w:lang w:eastAsia="en-US"/>
        </w:rPr>
        <w:t>25</w:t>
      </w:r>
      <w:r w:rsidR="00DA4A2F">
        <w:rPr>
          <w:rFonts w:cs="Batang"/>
          <w:b/>
          <w:i/>
          <w:sz w:val="20"/>
          <w:szCs w:val="20"/>
          <w:lang w:eastAsia="en-US"/>
        </w:rPr>
        <w:t xml:space="preserve"> </w:t>
      </w:r>
      <w:r w:rsidRPr="0049567D">
        <w:rPr>
          <w:rFonts w:cs="Batang"/>
          <w:b/>
          <w:i/>
          <w:sz w:val="20"/>
          <w:szCs w:val="20"/>
          <w:lang w:eastAsia="en-US"/>
        </w:rPr>
        <w:t xml:space="preserve">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07292E17" w14:textId="5AEF883D" w:rsidR="003B1A3F" w:rsidRDefault="003B1A3F" w:rsidP="003B1A3F">
      <w:pPr>
        <w:spacing w:before="100" w:beforeAutospacing="1" w:after="100" w:afterAutospacing="1"/>
        <w:rPr>
          <w:sz w:val="20"/>
          <w:szCs w:val="20"/>
        </w:rPr>
      </w:pPr>
      <w:r w:rsidRPr="0049567D">
        <w:rPr>
          <w:rFonts w:cs="Batang"/>
          <w:b/>
          <w:i/>
          <w:sz w:val="20"/>
          <w:szCs w:val="20"/>
          <w:lang w:eastAsia="en-US"/>
        </w:rPr>
        <w:lastRenderedPageBreak/>
        <w:t>Proposal</w:t>
      </w:r>
      <w:r>
        <w:rPr>
          <w:rFonts w:cs="Batang"/>
          <w:b/>
          <w:i/>
          <w:sz w:val="20"/>
          <w:szCs w:val="20"/>
          <w:lang w:eastAsia="en-US"/>
        </w:rPr>
        <w:t xml:space="preserve"> 1</w:t>
      </w:r>
      <w:r w:rsidR="006E1140">
        <w:rPr>
          <w:rFonts w:cs="Batang"/>
          <w:b/>
          <w:i/>
          <w:sz w:val="20"/>
          <w:szCs w:val="20"/>
          <w:lang w:eastAsia="en-US"/>
        </w:rPr>
        <w:t>6</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PDCCH skipping is </w:t>
      </w:r>
      <w:r w:rsidR="006E1140">
        <w:rPr>
          <w:rFonts w:cs="Batang"/>
          <w:b/>
          <w:i/>
          <w:sz w:val="20"/>
          <w:szCs w:val="20"/>
          <w:lang w:eastAsia="en-US"/>
        </w:rPr>
        <w:t>8 slots</w:t>
      </w:r>
      <w:r w:rsidR="00D622DD">
        <w:rPr>
          <w:rFonts w:cs="Batang"/>
          <w:b/>
          <w:i/>
          <w:sz w:val="20"/>
          <w:szCs w:val="20"/>
          <w:lang w:eastAsia="en-US"/>
        </w:rPr>
        <w:t xml:space="preserve"> and </w:t>
      </w:r>
      <w:r w:rsidR="006E1140">
        <w:rPr>
          <w:rFonts w:cs="Batang"/>
          <w:b/>
          <w:i/>
          <w:sz w:val="20"/>
          <w:szCs w:val="20"/>
          <w:lang w:eastAsia="en-US"/>
        </w:rPr>
        <w:t>16 slots</w:t>
      </w:r>
      <w:r w:rsidR="00836B8A">
        <w:rPr>
          <w:rFonts w:cs="Batang"/>
          <w:b/>
          <w:i/>
          <w:sz w:val="20"/>
          <w:szCs w:val="20"/>
          <w:lang w:eastAsia="en-US"/>
        </w:rPr>
        <w:t xml:space="preserve"> for</w:t>
      </w:r>
      <w:r>
        <w:rPr>
          <w:rFonts w:cs="Batang"/>
          <w:b/>
          <w:i/>
          <w:sz w:val="20"/>
          <w:szCs w:val="20"/>
          <w:lang w:eastAsia="en-US"/>
        </w:rPr>
        <w:t xml:space="preserve"> </w:t>
      </w:r>
      <w:r w:rsidRPr="0049567D">
        <w:rPr>
          <w:rFonts w:cs="Batang"/>
          <w:b/>
          <w:i/>
          <w:sz w:val="20"/>
          <w:szCs w:val="20"/>
          <w:lang w:eastAsia="en-US"/>
        </w:rPr>
        <w:t xml:space="preserve"> </w:t>
      </w:r>
      <m:oMath>
        <m:r>
          <m:rPr>
            <m:sty m:val="bi"/>
          </m:rPr>
          <w:rPr>
            <w:rFonts w:ascii="Cambria Math" w:hAnsi="Cambria Math" w:cs="Batang"/>
            <w:sz w:val="20"/>
            <w:szCs w:val="20"/>
            <w:lang w:eastAsia="en-US"/>
          </w:rPr>
          <m:t>μ=5,6</m:t>
        </m:r>
      </m:oMath>
      <w:r w:rsidR="00D622DD">
        <w:rPr>
          <w:rFonts w:cs="Batang"/>
          <w:b/>
          <w:i/>
          <w:sz w:val="20"/>
          <w:szCs w:val="20"/>
          <w:lang w:eastAsia="en-US"/>
        </w:rPr>
        <w:t xml:space="preserve">. </w:t>
      </w:r>
    </w:p>
    <w:p w14:paraId="5484E671" w14:textId="77777777" w:rsidR="001630C0" w:rsidRPr="008A12D9" w:rsidRDefault="001630C0" w:rsidP="003B1A3F">
      <w:pPr>
        <w:spacing w:before="100" w:beforeAutospacing="1" w:after="100" w:afterAutospacing="1"/>
        <w:rPr>
          <w:sz w:val="20"/>
          <w:szCs w:val="20"/>
          <w:lang w:val="en-GB"/>
        </w:rPr>
      </w:pPr>
    </w:p>
    <w:p w14:paraId="022777CA" w14:textId="3130A35F" w:rsidR="00041988" w:rsidRDefault="00C84FE2" w:rsidP="003105DC">
      <w:pPr>
        <w:pStyle w:val="Heading1"/>
      </w:pPr>
      <w:r>
        <w:t>Conclusion</w:t>
      </w:r>
    </w:p>
    <w:p w14:paraId="2EBF61BD" w14:textId="26AAA373" w:rsidR="00B75E80" w:rsidRPr="00DB41AA" w:rsidRDefault="003256AA" w:rsidP="00B75E80">
      <w:pPr>
        <w:jc w:val="both"/>
        <w:rPr>
          <w:b/>
          <w:i/>
        </w:rPr>
      </w:pPr>
      <w:r>
        <w:rPr>
          <w:rFonts w:cs="Batang"/>
          <w:b/>
          <w:i/>
          <w:sz w:val="20"/>
          <w:szCs w:val="20"/>
          <w:lang w:eastAsia="en-US"/>
        </w:rPr>
        <w:t xml:space="preserve"> </w:t>
      </w:r>
    </w:p>
    <w:p w14:paraId="17D9FB7C" w14:textId="093D00C1" w:rsidR="003256AA" w:rsidRDefault="003256AA" w:rsidP="003256AA">
      <w:pPr>
        <w:pStyle w:val="0Maintext"/>
        <w:spacing w:after="120" w:afterAutospacing="0" w:line="240" w:lineRule="auto"/>
        <w:ind w:firstLine="0"/>
        <w:rPr>
          <w:lang w:val="en-US"/>
        </w:rPr>
      </w:pPr>
      <w:r>
        <w:rPr>
          <w:lang w:val="en-US"/>
        </w:rPr>
        <w:t xml:space="preserve">In the contribution, we discuss further details on enhanced DCI based adaptation for UE power saving.  The proposals are: </w:t>
      </w:r>
    </w:p>
    <w:p w14:paraId="24AC4E7A" w14:textId="77777777" w:rsidR="00BD3B01" w:rsidRPr="00FC7590" w:rsidRDefault="00BD3B01" w:rsidP="00BD3B01">
      <w:pPr>
        <w:pStyle w:val="0Maintext"/>
        <w:spacing w:after="120"/>
        <w:ind w:firstLine="0"/>
        <w:jc w:val="left"/>
        <w:rPr>
          <w:b/>
          <w:i/>
          <w:strike/>
          <w:lang w:val="en-US"/>
        </w:rPr>
      </w:pPr>
      <w:r w:rsidRPr="00C3119D">
        <w:rPr>
          <w:b/>
          <w:i/>
          <w:lang w:val="en-US"/>
        </w:rPr>
        <w:t>Proposal</w:t>
      </w:r>
      <w:r>
        <w:rPr>
          <w:b/>
          <w:i/>
          <w:lang w:val="en-US"/>
        </w:rPr>
        <w:t xml:space="preserve"> 1</w:t>
      </w:r>
      <w:r w:rsidRPr="00C3119D">
        <w:rPr>
          <w:b/>
          <w:i/>
          <w:lang w:val="en-US"/>
        </w:rPr>
        <w:t>:</w:t>
      </w:r>
      <w:r>
        <w:rPr>
          <w:b/>
          <w:i/>
          <w:lang w:val="en-US"/>
        </w:rPr>
        <w:t xml:space="preserve"> For case 1 where only PDCCH skipping is signaled with M=2 or 3, enable RRC configured skipping step to “until next DRX cycle”.</w:t>
      </w:r>
    </w:p>
    <w:p w14:paraId="461FBC25" w14:textId="77777777" w:rsidR="00BD3B01" w:rsidRDefault="00BD3B01" w:rsidP="00BD3B01">
      <w:pPr>
        <w:pStyle w:val="0Maintext"/>
        <w:spacing w:after="120"/>
        <w:ind w:firstLine="0"/>
        <w:jc w:val="left"/>
      </w:pPr>
      <w:r w:rsidRPr="00C3119D">
        <w:rPr>
          <w:b/>
          <w:i/>
          <w:lang w:val="en-US"/>
        </w:rPr>
        <w:t>Proposal</w:t>
      </w:r>
      <w:r>
        <w:rPr>
          <w:b/>
          <w:i/>
          <w:lang w:val="en-US"/>
        </w:rPr>
        <w:t xml:space="preserve"> 2</w:t>
      </w:r>
      <w:r w:rsidRPr="00C3119D">
        <w:rPr>
          <w:b/>
          <w:i/>
          <w:lang w:val="en-US"/>
        </w:rPr>
        <w:t>:</w:t>
      </w:r>
      <w:r>
        <w:rPr>
          <w:b/>
          <w:i/>
          <w:lang w:val="en-US"/>
        </w:rPr>
        <w:t xml:space="preserve"> When 3 SSSGs are configured, SSSG2 is associated with empty SS set.  </w:t>
      </w:r>
    </w:p>
    <w:p w14:paraId="343C12ED" w14:textId="77777777" w:rsidR="00BD3B01" w:rsidRDefault="00BD3B01" w:rsidP="00BD3B01">
      <w:pPr>
        <w:jc w:val="both"/>
        <w:rPr>
          <w:b/>
          <w:i/>
          <w:sz w:val="20"/>
          <w:szCs w:val="20"/>
        </w:rPr>
      </w:pPr>
      <w:r w:rsidRPr="0026037C">
        <w:rPr>
          <w:b/>
          <w:i/>
          <w:sz w:val="20"/>
          <w:szCs w:val="20"/>
        </w:rPr>
        <w:t xml:space="preserve">Proposal </w:t>
      </w:r>
      <w:r>
        <w:rPr>
          <w:b/>
          <w:i/>
          <w:sz w:val="20"/>
          <w:szCs w:val="20"/>
        </w:rPr>
        <w:t>3</w:t>
      </w:r>
      <w:r w:rsidRPr="0026037C">
        <w:rPr>
          <w:b/>
          <w:i/>
          <w:sz w:val="20"/>
          <w:szCs w:val="20"/>
        </w:rPr>
        <w:t xml:space="preserve">: In case 3 when </w:t>
      </w:r>
      <w:proofErr w:type="spellStart"/>
      <w:r w:rsidRPr="0026037C">
        <w:rPr>
          <w:b/>
          <w:i/>
          <w:sz w:val="20"/>
          <w:szCs w:val="20"/>
        </w:rPr>
        <w:t>Beh</w:t>
      </w:r>
      <w:proofErr w:type="spellEnd"/>
      <w:r w:rsidRPr="0026037C">
        <w:rPr>
          <w:b/>
          <w:i/>
          <w:sz w:val="20"/>
          <w:szCs w:val="20"/>
        </w:rPr>
        <w:t xml:space="preserve"> 2/2A/2B are signaled in one DCI, </w:t>
      </w:r>
      <w:r>
        <w:rPr>
          <w:b/>
          <w:i/>
          <w:sz w:val="20"/>
          <w:szCs w:val="20"/>
        </w:rPr>
        <w:t xml:space="preserve">and </w:t>
      </w:r>
      <w:proofErr w:type="spellStart"/>
      <w:r>
        <w:rPr>
          <w:b/>
          <w:i/>
          <w:sz w:val="20"/>
          <w:szCs w:val="20"/>
        </w:rPr>
        <w:t>Beh</w:t>
      </w:r>
      <w:proofErr w:type="spellEnd"/>
      <w:r>
        <w:rPr>
          <w:b/>
          <w:i/>
          <w:sz w:val="20"/>
          <w:szCs w:val="20"/>
        </w:rPr>
        <w:t xml:space="preserve"> 2B is used to emulate PDCCH skipping, </w:t>
      </w:r>
    </w:p>
    <w:p w14:paraId="7FAEE430" w14:textId="77777777" w:rsidR="00BD3B01" w:rsidRPr="00C31173" w:rsidRDefault="00BD3B01" w:rsidP="00BD3B01">
      <w:pPr>
        <w:pStyle w:val="ListParagraph"/>
        <w:numPr>
          <w:ilvl w:val="0"/>
          <w:numId w:val="47"/>
        </w:numPr>
        <w:ind w:leftChars="0"/>
        <w:jc w:val="both"/>
        <w:rPr>
          <w:rFonts w:ascii="Times New Roman" w:hAnsi="Times New Roman"/>
          <w:b/>
          <w:i/>
          <w:szCs w:val="20"/>
          <w:lang w:eastAsia="en-US"/>
        </w:rPr>
      </w:pPr>
      <w:proofErr w:type="spellStart"/>
      <w:r w:rsidRPr="00C31173">
        <w:rPr>
          <w:rFonts w:ascii="Times New Roman" w:eastAsia="Times New Roman" w:hAnsi="Times New Roman"/>
          <w:b/>
          <w:i/>
          <w:szCs w:val="20"/>
          <w:lang w:val="en-US" w:eastAsia="zh-CN"/>
        </w:rPr>
        <w:t>Beh</w:t>
      </w:r>
      <w:proofErr w:type="spellEnd"/>
      <w:r w:rsidRPr="00C31173">
        <w:rPr>
          <w:rFonts w:ascii="Times New Roman" w:eastAsia="Times New Roman" w:hAnsi="Times New Roman"/>
          <w:b/>
          <w:i/>
          <w:szCs w:val="20"/>
          <w:lang w:val="en-US" w:eastAsia="zh-CN"/>
        </w:rPr>
        <w:t xml:space="preserve"> 2B can be triggered from either default SSSG, or non-default SSSG.  </w:t>
      </w:r>
    </w:p>
    <w:p w14:paraId="7374FA53" w14:textId="77777777" w:rsidR="00BD3B01" w:rsidRPr="00C31173" w:rsidRDefault="00BD3B01" w:rsidP="00BD3B01">
      <w:pPr>
        <w:pStyle w:val="ListParagraph"/>
        <w:numPr>
          <w:ilvl w:val="0"/>
          <w:numId w:val="47"/>
        </w:numPr>
        <w:ind w:leftChars="0"/>
        <w:jc w:val="both"/>
        <w:rPr>
          <w:rFonts w:ascii="Times New Roman" w:hAnsi="Times New Roman"/>
          <w:b/>
          <w:i/>
          <w:szCs w:val="20"/>
          <w:lang w:eastAsia="en-US"/>
        </w:rPr>
      </w:pPr>
      <w:r w:rsidRPr="00C31173">
        <w:rPr>
          <w:rFonts w:ascii="Times New Roman" w:hAnsi="Times New Roman"/>
          <w:b/>
          <w:i/>
          <w:szCs w:val="20"/>
          <w:lang w:eastAsia="en-US"/>
        </w:rPr>
        <w:t xml:space="preserve">Different timer can be configured per non-default SSSG when 3 SSSGs are enabled. </w:t>
      </w:r>
    </w:p>
    <w:p w14:paraId="69B429C7" w14:textId="77777777" w:rsidR="00BD3B01" w:rsidRPr="00C31173" w:rsidRDefault="00BD3B01" w:rsidP="00BD3B01">
      <w:pPr>
        <w:pStyle w:val="ListParagraph"/>
        <w:numPr>
          <w:ilvl w:val="0"/>
          <w:numId w:val="47"/>
        </w:numPr>
        <w:ind w:leftChars="0"/>
        <w:jc w:val="both"/>
        <w:rPr>
          <w:rFonts w:ascii="Times New Roman" w:hAnsi="Times New Roman"/>
          <w:b/>
          <w:i/>
          <w:szCs w:val="20"/>
          <w:lang w:eastAsia="en-US"/>
        </w:rPr>
      </w:pPr>
      <w:r w:rsidRPr="00C31173">
        <w:rPr>
          <w:rFonts w:ascii="Times New Roman" w:hAnsi="Times New Roman"/>
          <w:b/>
          <w:i/>
          <w:szCs w:val="20"/>
          <w:lang w:eastAsia="en-US"/>
        </w:rPr>
        <w:t xml:space="preserve">When empty SSSG2 is triggered from non-default SSSG 1, freeze timer 1 of SSSG1 and start counting down of timer 2. When timer 2 expires, fall back to SSSG 1.  </w:t>
      </w:r>
    </w:p>
    <w:p w14:paraId="36497CFE" w14:textId="77777777" w:rsidR="00BD3B01" w:rsidRDefault="00BD3B01" w:rsidP="00BD3B01">
      <w:pPr>
        <w:pStyle w:val="0Maintext"/>
        <w:spacing w:after="0" w:afterAutospacing="0"/>
        <w:ind w:firstLine="0"/>
        <w:jc w:val="left"/>
        <w:rPr>
          <w:b/>
          <w:i/>
          <w:lang w:val="en-US"/>
        </w:rPr>
      </w:pPr>
    </w:p>
    <w:p w14:paraId="126D554F" w14:textId="5DBCFD2D" w:rsidR="00BD3B01" w:rsidRDefault="00BD3B01" w:rsidP="00BD3B01">
      <w:pPr>
        <w:pStyle w:val="0Maintext"/>
        <w:spacing w:after="0" w:afterAutospacing="0"/>
        <w:ind w:firstLine="0"/>
        <w:jc w:val="left"/>
        <w:rPr>
          <w:b/>
          <w:i/>
          <w:lang w:val="en-US"/>
        </w:rPr>
      </w:pPr>
      <w:r w:rsidRPr="00051FB2">
        <w:rPr>
          <w:b/>
          <w:i/>
          <w:lang w:val="en-US"/>
        </w:rPr>
        <w:t xml:space="preserve">Proposal </w:t>
      </w:r>
      <w:r>
        <w:rPr>
          <w:b/>
          <w:i/>
          <w:lang w:val="en-US"/>
        </w:rPr>
        <w:t xml:space="preserve">4:  In case 4 when both </w:t>
      </w:r>
      <w:proofErr w:type="spellStart"/>
      <w:r>
        <w:rPr>
          <w:b/>
          <w:i/>
          <w:lang w:val="en-US"/>
        </w:rPr>
        <w:t>Beh</w:t>
      </w:r>
      <w:proofErr w:type="spellEnd"/>
      <w:r>
        <w:rPr>
          <w:b/>
          <w:i/>
          <w:lang w:val="en-US"/>
        </w:rPr>
        <w:t xml:space="preserve"> 1/1A/2/2A is enabled, use one bit in DCI to signal 2/2A, one bit in DCI t signal 1/1A. </w:t>
      </w:r>
    </w:p>
    <w:p w14:paraId="076E8375" w14:textId="77777777" w:rsidR="00BD3B01" w:rsidRDefault="00BD3B01" w:rsidP="00BD3B01">
      <w:pPr>
        <w:pStyle w:val="0Maintext"/>
        <w:numPr>
          <w:ilvl w:val="0"/>
          <w:numId w:val="45"/>
        </w:numPr>
        <w:spacing w:after="0" w:afterAutospacing="0"/>
        <w:jc w:val="left"/>
        <w:rPr>
          <w:b/>
          <w:i/>
          <w:lang w:val="en-US"/>
        </w:rPr>
      </w:pPr>
      <w:r>
        <w:rPr>
          <w:b/>
          <w:i/>
          <w:lang w:val="en-US"/>
        </w:rPr>
        <w:t xml:space="preserve">Different skipping duration can be configured per SSSG. </w:t>
      </w:r>
    </w:p>
    <w:p w14:paraId="35B5C51E" w14:textId="77777777" w:rsidR="00BD3B01" w:rsidRDefault="00BD3B01" w:rsidP="00BD3B01">
      <w:pPr>
        <w:pStyle w:val="0Maintext"/>
        <w:numPr>
          <w:ilvl w:val="0"/>
          <w:numId w:val="45"/>
        </w:numPr>
        <w:spacing w:after="120"/>
        <w:jc w:val="left"/>
        <w:rPr>
          <w:b/>
          <w:i/>
          <w:lang w:val="en-US"/>
        </w:rPr>
      </w:pPr>
      <w:r>
        <w:rPr>
          <w:b/>
          <w:i/>
          <w:lang w:val="en-US"/>
        </w:rPr>
        <w:t xml:space="preserve">When PDCCH skipping is triggered from non-default SSSG, the non-default SSSG timer (if configured) freeze during skipping duration. </w:t>
      </w:r>
    </w:p>
    <w:p w14:paraId="1957F0C9" w14:textId="77777777" w:rsidR="00BD3B01" w:rsidRDefault="00BD3B01" w:rsidP="00BD3B01">
      <w:pPr>
        <w:pStyle w:val="0Maintext"/>
        <w:numPr>
          <w:ilvl w:val="0"/>
          <w:numId w:val="45"/>
        </w:numPr>
        <w:spacing w:after="0" w:afterAutospacing="0"/>
        <w:jc w:val="left"/>
        <w:rPr>
          <w:b/>
          <w:i/>
          <w:lang w:val="en-US"/>
        </w:rPr>
      </w:pPr>
      <w:r w:rsidRPr="008426BC">
        <w:rPr>
          <w:b/>
          <w:i/>
          <w:lang w:val="en-US"/>
        </w:rPr>
        <w:t>When both SSSG switching bit and PDCCH skipping bit are triggered with one DCI, PDCCH skipping is applied first, after skipping, the UE continue monitoring with the triggered SSSG.</w:t>
      </w:r>
    </w:p>
    <w:p w14:paraId="70CC89D8" w14:textId="235D9D49" w:rsidR="009F23CB" w:rsidRDefault="009F23CB" w:rsidP="003256AA">
      <w:pPr>
        <w:pStyle w:val="0Maintext"/>
        <w:spacing w:after="120" w:afterAutospacing="0" w:line="240" w:lineRule="auto"/>
        <w:ind w:firstLine="0"/>
        <w:rPr>
          <w:b/>
          <w:i/>
          <w:lang w:val="en-US"/>
        </w:rPr>
      </w:pPr>
    </w:p>
    <w:p w14:paraId="7CA33EEE" w14:textId="77777777" w:rsidR="00BD3B01" w:rsidRDefault="00BD3B01" w:rsidP="00BD3B01">
      <w:pPr>
        <w:pStyle w:val="0Maintext"/>
        <w:spacing w:after="120"/>
        <w:ind w:firstLine="0"/>
        <w:jc w:val="left"/>
        <w:rPr>
          <w:b/>
          <w:i/>
          <w:lang w:val="en-US"/>
        </w:rPr>
      </w:pPr>
      <w:r w:rsidRPr="00C3119D">
        <w:rPr>
          <w:b/>
          <w:i/>
          <w:lang w:val="en-US"/>
        </w:rPr>
        <w:t xml:space="preserve">Proposal </w:t>
      </w:r>
      <w:r>
        <w:rPr>
          <w:b/>
          <w:i/>
          <w:lang w:val="en-US"/>
        </w:rPr>
        <w:t>5</w:t>
      </w:r>
      <w:r w:rsidRPr="00C3119D">
        <w:rPr>
          <w:b/>
          <w:i/>
          <w:lang w:val="en-US"/>
        </w:rPr>
        <w:t xml:space="preserve">: </w:t>
      </w:r>
      <w:r>
        <w:rPr>
          <w:b/>
          <w:i/>
          <w:lang w:val="en-US"/>
        </w:rPr>
        <w:t>Do not support case 5, 3 SSSG switching and skipping</w:t>
      </w:r>
    </w:p>
    <w:p w14:paraId="48DE210C" w14:textId="77777777" w:rsidR="00B23102" w:rsidRDefault="00B23102" w:rsidP="00B23102">
      <w:pPr>
        <w:pStyle w:val="0Maintext"/>
        <w:spacing w:after="120"/>
        <w:ind w:firstLine="0"/>
        <w:jc w:val="left"/>
        <w:rPr>
          <w:b/>
          <w:i/>
        </w:rPr>
      </w:pPr>
      <w:r w:rsidRPr="00FA3352">
        <w:rPr>
          <w:b/>
          <w:i/>
          <w:lang w:val="en-US"/>
        </w:rPr>
        <w:t xml:space="preserve">Proposal </w:t>
      </w:r>
      <w:r>
        <w:rPr>
          <w:b/>
          <w:i/>
          <w:lang w:val="en-US"/>
        </w:rPr>
        <w:t xml:space="preserve">6: </w:t>
      </w:r>
      <w:r>
        <w:rPr>
          <w:b/>
          <w:i/>
        </w:rPr>
        <w:t xml:space="preserve">When PDCCH monitoring adaptation is triggered by DCI format 1-1 and 1-2, application delay applies after the last OFDM symbol of ACK transmission. Application delay can be 1 slot considering gNB ACK decoding time and UE processing time to apply the new configuration. </w:t>
      </w:r>
    </w:p>
    <w:p w14:paraId="0CA6A97F" w14:textId="77777777" w:rsidR="00B23102" w:rsidRDefault="00B23102" w:rsidP="00B23102">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70C12255" w14:textId="77777777" w:rsidR="00B23102" w:rsidRDefault="00B23102" w:rsidP="00B23102">
      <w:pPr>
        <w:pStyle w:val="0Maintext"/>
        <w:spacing w:after="120"/>
        <w:ind w:firstLine="0"/>
        <w:jc w:val="left"/>
        <w:rPr>
          <w:b/>
          <w:i/>
          <w:lang w:val="en-US"/>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410194B4" w14:textId="77777777" w:rsidR="00B23102" w:rsidRPr="00D622DD" w:rsidRDefault="00B23102" w:rsidP="00B23102">
      <w:pPr>
        <w:pStyle w:val="0Maintext"/>
        <w:spacing w:after="120"/>
        <w:ind w:firstLine="0"/>
        <w:jc w:val="left"/>
      </w:pPr>
      <w:r w:rsidRPr="00051FB2">
        <w:rPr>
          <w:b/>
          <w:i/>
          <w:lang w:val="en-US"/>
        </w:rPr>
        <w:t xml:space="preserve">Proposal </w:t>
      </w:r>
      <w:r>
        <w:rPr>
          <w:b/>
          <w:i/>
          <w:lang w:val="en-US"/>
        </w:rPr>
        <w:t xml:space="preserve">9: For DCI based PDCCH monitoring adaptation, the adaptation is applied to all CCs within a RRC configured CC group.  </w:t>
      </w:r>
    </w:p>
    <w:p w14:paraId="3C40C25F" w14:textId="77777777" w:rsidR="00B23102" w:rsidRDefault="00B23102" w:rsidP="00B23102">
      <w:pPr>
        <w:pStyle w:val="0Maintext"/>
        <w:spacing w:after="120"/>
        <w:ind w:firstLine="0"/>
        <w:jc w:val="left"/>
        <w:rPr>
          <w:b/>
          <w:i/>
          <w:lang w:val="en-US"/>
        </w:rPr>
      </w:pPr>
      <w:r w:rsidRPr="00051FB2">
        <w:rPr>
          <w:b/>
          <w:i/>
          <w:lang w:val="en-US"/>
        </w:rPr>
        <w:t xml:space="preserve">Proposal </w:t>
      </w:r>
      <w:r>
        <w:rPr>
          <w:b/>
          <w:i/>
          <w:lang w:val="en-US"/>
        </w:rPr>
        <w:t xml:space="preserve">10: For PDCCH based adaptation using non-scheduling DCI, enable DCI format 1-1 with triggering bits per cell group.   </w:t>
      </w:r>
    </w:p>
    <w:p w14:paraId="1B6D9A52" w14:textId="77777777" w:rsidR="00B23102" w:rsidRDefault="00B23102" w:rsidP="00B23102">
      <w:pPr>
        <w:pStyle w:val="0Maintext"/>
        <w:spacing w:after="120"/>
        <w:ind w:firstLine="0"/>
        <w:jc w:val="left"/>
      </w:pPr>
      <w:r w:rsidRPr="00051FB2">
        <w:rPr>
          <w:b/>
          <w:i/>
          <w:lang w:val="en-US"/>
        </w:rPr>
        <w:lastRenderedPageBreak/>
        <w:t xml:space="preserve">Proposal </w:t>
      </w:r>
      <w:r>
        <w:rPr>
          <w:b/>
          <w:i/>
          <w:lang w:val="en-US"/>
        </w:rPr>
        <w:t xml:space="preserve">11: For PDCCH based adaptation using non-scheduling DCI, enable DCI format 2-6 monitoring in DRX-ON duration, with triggering bits per cell group indication.  </w:t>
      </w:r>
    </w:p>
    <w:p w14:paraId="56C5ED2A" w14:textId="77777777" w:rsidR="00B23102" w:rsidRPr="00DE7078" w:rsidRDefault="00B23102" w:rsidP="00B23102">
      <w:pPr>
        <w:pStyle w:val="0Maintext"/>
        <w:spacing w:after="120"/>
        <w:ind w:firstLine="0"/>
        <w:jc w:val="left"/>
      </w:pPr>
      <w:r w:rsidRPr="00051FB2">
        <w:rPr>
          <w:b/>
          <w:i/>
          <w:lang w:val="en-US"/>
        </w:rPr>
        <w:t xml:space="preserve">Proposal </w:t>
      </w:r>
      <w:r>
        <w:rPr>
          <w:b/>
          <w:i/>
          <w:lang w:val="en-US"/>
        </w:rPr>
        <w:t xml:space="preserve">12: Allow more than 2 bits in non-scheduling DCI, with maximum skipping size can be configured to until next DRX cycle.     </w:t>
      </w:r>
    </w:p>
    <w:p w14:paraId="0ACB8DE1" w14:textId="77777777" w:rsidR="00B23102" w:rsidRDefault="00B23102" w:rsidP="00B23102">
      <w:pPr>
        <w:spacing w:before="100" w:beforeAutospacing="1" w:after="100" w:afterAutospacing="1"/>
        <w:rPr>
          <w:rFonts w:cs="Batang"/>
          <w:b/>
          <w:i/>
          <w:sz w:val="20"/>
          <w:szCs w:val="20"/>
          <w:lang w:eastAsia="en-US"/>
        </w:rPr>
      </w:pPr>
      <w:r w:rsidRPr="0049567D">
        <w:rPr>
          <w:rFonts w:cs="Batang"/>
          <w:b/>
          <w:i/>
          <w:sz w:val="20"/>
          <w:szCs w:val="20"/>
          <w:lang w:eastAsia="en-US"/>
        </w:rPr>
        <w:t>Proposal</w:t>
      </w:r>
      <w:r>
        <w:rPr>
          <w:rFonts w:cs="Batang"/>
          <w:b/>
          <w:i/>
          <w:sz w:val="20"/>
          <w:szCs w:val="20"/>
          <w:lang w:eastAsia="en-US"/>
        </w:rPr>
        <w:t xml:space="preserve"> 13</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SSSG switching is 25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39 OFDM symbols for </w:t>
      </w:r>
      <m:oMath>
        <m:r>
          <m:rPr>
            <m:sty m:val="bi"/>
          </m:rPr>
          <w:rPr>
            <w:rFonts w:ascii="Cambria Math" w:hAnsi="Cambria Math" w:cs="Batang"/>
            <w:sz w:val="20"/>
            <w:szCs w:val="20"/>
            <w:lang w:eastAsia="en-US"/>
          </w:rPr>
          <m:t>μ=3</m:t>
        </m:r>
      </m:oMath>
      <w:r>
        <w:rPr>
          <w:rFonts w:cs="Batang"/>
          <w:b/>
          <w:i/>
          <w:sz w:val="20"/>
          <w:szCs w:val="20"/>
          <w:lang w:eastAsia="en-US"/>
        </w:rPr>
        <w:t>.</w:t>
      </w:r>
    </w:p>
    <w:p w14:paraId="3E0E9DFF" w14:textId="77777777" w:rsidR="00B23102" w:rsidRDefault="00B23102" w:rsidP="00B23102">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14</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SSSG switching is 12 slots and 24 slots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μ=5,6</m:t>
        </m:r>
      </m:oMath>
      <w:r>
        <w:rPr>
          <w:rFonts w:cs="Batang"/>
          <w:b/>
          <w:i/>
          <w:sz w:val="20"/>
          <w:szCs w:val="20"/>
          <w:lang w:eastAsia="en-US"/>
        </w:rPr>
        <w:t xml:space="preserve"> respectively.</w:t>
      </w:r>
    </w:p>
    <w:p w14:paraId="51D00E63" w14:textId="77777777" w:rsidR="00B23102" w:rsidRDefault="00B23102" w:rsidP="00B23102">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15</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PDCCH skipping is 11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w:t>
      </w:r>
      <w:r>
        <w:rPr>
          <w:rFonts w:cs="Batang"/>
          <w:b/>
          <w:i/>
          <w:sz w:val="20"/>
          <w:szCs w:val="20"/>
          <w:lang w:eastAsia="en-US"/>
        </w:rPr>
        <w:t xml:space="preserve">25 </w:t>
      </w:r>
      <w:r w:rsidRPr="0049567D">
        <w:rPr>
          <w:rFonts w:cs="Batang"/>
          <w:b/>
          <w:i/>
          <w:sz w:val="20"/>
          <w:szCs w:val="20"/>
          <w:lang w:eastAsia="en-US"/>
        </w:rPr>
        <w:t xml:space="preserve">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35C4C222" w14:textId="77777777" w:rsidR="00B23102" w:rsidRDefault="00B23102" w:rsidP="00B23102">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16</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PDCCH skipping is 8 slots and 16 slots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μ=5,6</m:t>
        </m:r>
      </m:oMath>
      <w:r>
        <w:rPr>
          <w:rFonts w:cs="Batang"/>
          <w:b/>
          <w:i/>
          <w:sz w:val="20"/>
          <w:szCs w:val="20"/>
          <w:lang w:eastAsia="en-US"/>
        </w:rPr>
        <w:t xml:space="preserve">. </w:t>
      </w:r>
    </w:p>
    <w:p w14:paraId="5967C2A6" w14:textId="77777777" w:rsidR="00BD3B01" w:rsidRPr="00B23102" w:rsidRDefault="00BD3B01" w:rsidP="003256AA">
      <w:pPr>
        <w:pStyle w:val="0Maintext"/>
        <w:spacing w:after="120" w:afterAutospacing="0" w:line="240" w:lineRule="auto"/>
        <w:ind w:firstLine="0"/>
        <w:rPr>
          <w:b/>
          <w:i/>
          <w:lang w:val="en-US"/>
        </w:rPr>
      </w:pPr>
    </w:p>
    <w:p w14:paraId="2A5BA4DC" w14:textId="6DB80A0A" w:rsidR="002134C9" w:rsidRDefault="002134C9" w:rsidP="002134C9">
      <w:pPr>
        <w:pStyle w:val="Heading1"/>
      </w:pPr>
      <w:r>
        <w:t>Reference</w:t>
      </w:r>
    </w:p>
    <w:p w14:paraId="6F1BBCD4" w14:textId="7172F16C" w:rsidR="00C15112" w:rsidRPr="00C15112" w:rsidRDefault="008E2D72" w:rsidP="00AE7A5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sidRPr="00267C24">
        <w:rPr>
          <w:szCs w:val="20"/>
        </w:rPr>
        <w:t>Chairman Notes, 3GPP TSG RAN WG1 Meeting #10</w:t>
      </w:r>
      <w:r w:rsidR="00A56008">
        <w:rPr>
          <w:szCs w:val="20"/>
        </w:rPr>
        <w:t>6</w:t>
      </w:r>
      <w:r w:rsidR="002530FA">
        <w:rPr>
          <w:szCs w:val="20"/>
        </w:rPr>
        <w:t>bis</w:t>
      </w:r>
      <w:r w:rsidRPr="00267C24">
        <w:rPr>
          <w:szCs w:val="20"/>
        </w:rPr>
        <w:t xml:space="preserve">-e, e-Meeting, </w:t>
      </w:r>
      <w:r w:rsidR="002530FA">
        <w:rPr>
          <w:szCs w:val="20"/>
        </w:rPr>
        <w:t>Oct</w:t>
      </w:r>
      <w:r w:rsidR="009C5C1B">
        <w:rPr>
          <w:szCs w:val="20"/>
        </w:rPr>
        <w:t xml:space="preserve"> 1</w:t>
      </w:r>
      <w:r w:rsidR="002530FA">
        <w:rPr>
          <w:szCs w:val="20"/>
        </w:rPr>
        <w:t>1</w:t>
      </w:r>
      <w:r w:rsidRPr="00267C24">
        <w:rPr>
          <w:szCs w:val="20"/>
        </w:rPr>
        <w:t xml:space="preserve">th – </w:t>
      </w:r>
      <w:r w:rsidR="002530FA">
        <w:rPr>
          <w:szCs w:val="20"/>
        </w:rPr>
        <w:t>Oct</w:t>
      </w:r>
      <w:r w:rsidR="009C5C1B">
        <w:rPr>
          <w:szCs w:val="20"/>
        </w:rPr>
        <w:t xml:space="preserve"> </w:t>
      </w:r>
      <w:r w:rsidR="002530FA">
        <w:rPr>
          <w:szCs w:val="20"/>
        </w:rPr>
        <w:t>19</w:t>
      </w:r>
      <w:r w:rsidR="009C5C1B">
        <w:rPr>
          <w:szCs w:val="20"/>
        </w:rPr>
        <w:t>th</w:t>
      </w:r>
      <w:r w:rsidRPr="00267C24">
        <w:rPr>
          <w:szCs w:val="20"/>
        </w:rPr>
        <w:t>, 202</w:t>
      </w:r>
      <w:r w:rsidR="00AE7A5A">
        <w:rPr>
          <w:szCs w:val="20"/>
        </w:rPr>
        <w:t>1</w:t>
      </w:r>
      <w:r w:rsidR="00CE7767">
        <w:rPr>
          <w:szCs w:val="20"/>
        </w:rPr>
        <w:t xml:space="preserve"> </w:t>
      </w:r>
      <w:r w:rsidR="00AE7A5A">
        <w:rPr>
          <w:szCs w:val="20"/>
        </w:rPr>
        <w:t xml:space="preserve"> </w:t>
      </w:r>
      <w:r w:rsidR="00C15112" w:rsidRPr="00C15112">
        <w:rPr>
          <w:szCs w:val="20"/>
        </w:rPr>
        <w:t xml:space="preserve">  </w:t>
      </w:r>
    </w:p>
    <w:sectPr w:rsidR="00C15112" w:rsidRPr="00C151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0D4D50"/>
    <w:multiLevelType w:val="hybridMultilevel"/>
    <w:tmpl w:val="CD7814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3A02ED"/>
    <w:multiLevelType w:val="hybridMultilevel"/>
    <w:tmpl w:val="BA12C1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4133AC"/>
    <w:multiLevelType w:val="hybridMultilevel"/>
    <w:tmpl w:val="3BAC970E"/>
    <w:lvl w:ilvl="0" w:tplc="116498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A03846"/>
    <w:multiLevelType w:val="hybridMultilevel"/>
    <w:tmpl w:val="34B6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E6A0E4A"/>
    <w:multiLevelType w:val="hybridMultilevel"/>
    <w:tmpl w:val="A58A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268C9"/>
    <w:multiLevelType w:val="hybridMultilevel"/>
    <w:tmpl w:val="8F681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BF6A4D"/>
    <w:multiLevelType w:val="hybridMultilevel"/>
    <w:tmpl w:val="66983664"/>
    <w:lvl w:ilvl="0" w:tplc="04090003">
      <w:start w:val="1"/>
      <w:numFmt w:val="bullet"/>
      <w:lvlText w:val="o"/>
      <w:lvlJc w:val="left"/>
      <w:pPr>
        <w:ind w:left="120" w:hanging="360"/>
      </w:pPr>
      <w:rPr>
        <w:rFonts w:ascii="Courier New" w:hAnsi="Courier New" w:cs="Courier New" w:hint="default"/>
      </w:rPr>
    </w:lvl>
    <w:lvl w:ilvl="1" w:tplc="04090003">
      <w:start w:val="1"/>
      <w:numFmt w:val="bullet"/>
      <w:lvlText w:val="o"/>
      <w:lvlJc w:val="left"/>
      <w:pPr>
        <w:ind w:left="600" w:hanging="420"/>
      </w:pPr>
      <w:rPr>
        <w:rFonts w:ascii="Courier New" w:hAnsi="Courier New" w:cs="Courier New" w:hint="default"/>
      </w:rPr>
    </w:lvl>
    <w:lvl w:ilvl="2" w:tplc="04090003">
      <w:start w:val="1"/>
      <w:numFmt w:val="bullet"/>
      <w:lvlText w:val="o"/>
      <w:lvlJc w:val="left"/>
      <w:pPr>
        <w:ind w:left="1020" w:hanging="420"/>
      </w:pPr>
      <w:rPr>
        <w:rFonts w:ascii="Courier New" w:hAnsi="Courier New" w:cs="Courier New" w:hint="default"/>
      </w:rPr>
    </w:lvl>
    <w:lvl w:ilvl="3" w:tplc="041D0003">
      <w:start w:val="1"/>
      <w:numFmt w:val="bullet"/>
      <w:lvlText w:val="o"/>
      <w:lvlJc w:val="left"/>
      <w:pPr>
        <w:ind w:left="1440" w:hanging="420"/>
      </w:pPr>
      <w:rPr>
        <w:rFonts w:ascii="Courier New" w:hAnsi="Courier New" w:cs="Courier New" w:hint="default"/>
      </w:rPr>
    </w:lvl>
    <w:lvl w:ilvl="4" w:tplc="04090003">
      <w:start w:val="1"/>
      <w:numFmt w:val="bullet"/>
      <w:lvlText w:val=""/>
      <w:lvlJc w:val="left"/>
      <w:pPr>
        <w:ind w:left="1860" w:hanging="420"/>
      </w:pPr>
      <w:rPr>
        <w:rFonts w:ascii="Wingdings" w:hAnsi="Wingdings" w:hint="default"/>
      </w:rPr>
    </w:lvl>
    <w:lvl w:ilvl="5" w:tplc="04090005">
      <w:start w:val="1"/>
      <w:numFmt w:val="bullet"/>
      <w:lvlText w:val=""/>
      <w:lvlJc w:val="left"/>
      <w:pPr>
        <w:ind w:left="2280" w:hanging="420"/>
      </w:pPr>
      <w:rPr>
        <w:rFonts w:ascii="Wingdings" w:hAnsi="Wingdings" w:hint="default"/>
      </w:rPr>
    </w:lvl>
    <w:lvl w:ilvl="6" w:tplc="04090001" w:tentative="1">
      <w:start w:val="1"/>
      <w:numFmt w:val="bullet"/>
      <w:lvlText w:val=""/>
      <w:lvlJc w:val="left"/>
      <w:pPr>
        <w:ind w:left="2700" w:hanging="420"/>
      </w:pPr>
      <w:rPr>
        <w:rFonts w:ascii="Wingdings" w:hAnsi="Wingdings" w:hint="default"/>
      </w:rPr>
    </w:lvl>
    <w:lvl w:ilvl="7" w:tplc="04090003" w:tentative="1">
      <w:start w:val="1"/>
      <w:numFmt w:val="bullet"/>
      <w:lvlText w:val=""/>
      <w:lvlJc w:val="left"/>
      <w:pPr>
        <w:ind w:left="3120" w:hanging="420"/>
      </w:pPr>
      <w:rPr>
        <w:rFonts w:ascii="Wingdings" w:hAnsi="Wingdings" w:hint="default"/>
      </w:rPr>
    </w:lvl>
    <w:lvl w:ilvl="8" w:tplc="04090005" w:tentative="1">
      <w:start w:val="1"/>
      <w:numFmt w:val="bullet"/>
      <w:lvlText w:val=""/>
      <w:lvlJc w:val="left"/>
      <w:pPr>
        <w:ind w:left="3540" w:hanging="420"/>
      </w:pPr>
      <w:rPr>
        <w:rFonts w:ascii="Wingdings" w:hAnsi="Wingdings" w:hint="default"/>
      </w:rPr>
    </w:lvl>
  </w:abstractNum>
  <w:abstractNum w:abstractNumId="14"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11A60"/>
    <w:multiLevelType w:val="hybridMultilevel"/>
    <w:tmpl w:val="2442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D846CC"/>
    <w:multiLevelType w:val="hybridMultilevel"/>
    <w:tmpl w:val="8C2CE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FC06C72"/>
    <w:multiLevelType w:val="hybridMultilevel"/>
    <w:tmpl w:val="72885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045858"/>
    <w:multiLevelType w:val="hybridMultilevel"/>
    <w:tmpl w:val="F7BC7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20C93"/>
    <w:multiLevelType w:val="hybridMultilevel"/>
    <w:tmpl w:val="3D369E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57313"/>
    <w:multiLevelType w:val="hybridMultilevel"/>
    <w:tmpl w:val="E56E702C"/>
    <w:lvl w:ilvl="0" w:tplc="49165E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BC11A5"/>
    <w:multiLevelType w:val="hybridMultilevel"/>
    <w:tmpl w:val="2020C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C9508B"/>
    <w:multiLevelType w:val="hybridMultilevel"/>
    <w:tmpl w:val="32EAA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0809CB"/>
    <w:multiLevelType w:val="hybridMultilevel"/>
    <w:tmpl w:val="C69AAB6E"/>
    <w:lvl w:ilvl="0" w:tplc="8084C9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6D245A07"/>
    <w:multiLevelType w:val="hybridMultilevel"/>
    <w:tmpl w:val="296EC8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35D0E46"/>
    <w:multiLevelType w:val="hybridMultilevel"/>
    <w:tmpl w:val="A40E29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02BD2"/>
    <w:multiLevelType w:val="hybridMultilevel"/>
    <w:tmpl w:val="900C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5"/>
  </w:num>
  <w:num w:numId="6">
    <w:abstractNumId w:val="43"/>
  </w:num>
  <w:num w:numId="7">
    <w:abstractNumId w:val="18"/>
  </w:num>
  <w:num w:numId="8">
    <w:abstractNumId w:val="16"/>
  </w:num>
  <w:num w:numId="9">
    <w:abstractNumId w:val="33"/>
  </w:num>
  <w:num w:numId="10">
    <w:abstractNumId w:val="26"/>
  </w:num>
  <w:num w:numId="11">
    <w:abstractNumId w:val="8"/>
  </w:num>
  <w:num w:numId="12">
    <w:abstractNumId w:val="21"/>
  </w:num>
  <w:num w:numId="13">
    <w:abstractNumId w:val="29"/>
  </w:num>
  <w:num w:numId="14">
    <w:abstractNumId w:val="40"/>
  </w:num>
  <w:num w:numId="15">
    <w:abstractNumId w:val="15"/>
  </w:num>
  <w:num w:numId="16">
    <w:abstractNumId w:val="20"/>
  </w:num>
  <w:num w:numId="17">
    <w:abstractNumId w:val="41"/>
  </w:num>
  <w:num w:numId="18">
    <w:abstractNumId w:val="36"/>
  </w:num>
  <w:num w:numId="19">
    <w:abstractNumId w:val="23"/>
  </w:num>
  <w:num w:numId="20">
    <w:abstractNumId w:val="11"/>
  </w:num>
  <w:num w:numId="21">
    <w:abstractNumId w:val="19"/>
  </w:num>
  <w:num w:numId="22">
    <w:abstractNumId w:val="44"/>
  </w:num>
  <w:num w:numId="23">
    <w:abstractNumId w:val="30"/>
  </w:num>
  <w:num w:numId="24">
    <w:abstractNumId w:val="2"/>
  </w:num>
  <w:num w:numId="25">
    <w:abstractNumId w:val="34"/>
  </w:num>
  <w:num w:numId="26">
    <w:abstractNumId w:val="3"/>
  </w:num>
  <w:num w:numId="27">
    <w:abstractNumId w:val="12"/>
  </w:num>
  <w:num w:numId="28">
    <w:abstractNumId w:val="24"/>
  </w:num>
  <w:num w:numId="29">
    <w:abstractNumId w:val="27"/>
  </w:num>
  <w:num w:numId="30">
    <w:abstractNumId w:val="7"/>
  </w:num>
  <w:num w:numId="31">
    <w:abstractNumId w:val="31"/>
  </w:num>
  <w:num w:numId="32">
    <w:abstractNumId w:val="17"/>
  </w:num>
  <w:num w:numId="33">
    <w:abstractNumId w:val="25"/>
  </w:num>
  <w:num w:numId="34">
    <w:abstractNumId w:val="39"/>
  </w:num>
  <w:num w:numId="35">
    <w:abstractNumId w:val="35"/>
  </w:num>
  <w:num w:numId="36">
    <w:abstractNumId w:val="32"/>
  </w:num>
  <w:num w:numId="37">
    <w:abstractNumId w:val="10"/>
  </w:num>
  <w:num w:numId="38">
    <w:abstractNumId w:val="14"/>
  </w:num>
  <w:num w:numId="39">
    <w:abstractNumId w:val="9"/>
  </w:num>
  <w:num w:numId="40">
    <w:abstractNumId w:val="37"/>
  </w:num>
  <w:num w:numId="41">
    <w:abstractNumId w:val="38"/>
  </w:num>
  <w:num w:numId="42">
    <w:abstractNumId w:val="3"/>
    <w:lvlOverride w:ilvl="0">
      <w:startOverride w:val="2"/>
    </w:lvlOverride>
    <w:lvlOverride w:ilvl="1">
      <w:startOverride w:val="3"/>
    </w:lvlOverride>
  </w:num>
  <w:num w:numId="43">
    <w:abstractNumId w:val="13"/>
  </w:num>
  <w:num w:numId="44">
    <w:abstractNumId w:val="46"/>
  </w:num>
  <w:num w:numId="45">
    <w:abstractNumId w:val="4"/>
  </w:num>
  <w:num w:numId="46">
    <w:abstractNumId w:val="45"/>
  </w:num>
  <w:num w:numId="47">
    <w:abstractNumId w:val="22"/>
  </w:num>
  <w:num w:numId="48">
    <w:abstractNumId w:val="42"/>
  </w:num>
  <w:num w:numId="49">
    <w:abstractNumId w:val="3"/>
  </w:num>
  <w:num w:numId="5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4296"/>
    <w:rsid w:val="000359AB"/>
    <w:rsid w:val="00041988"/>
    <w:rsid w:val="00044CC2"/>
    <w:rsid w:val="000461DE"/>
    <w:rsid w:val="000472B8"/>
    <w:rsid w:val="0005018D"/>
    <w:rsid w:val="00051B34"/>
    <w:rsid w:val="00051FB2"/>
    <w:rsid w:val="0005388A"/>
    <w:rsid w:val="00053F32"/>
    <w:rsid w:val="0005612B"/>
    <w:rsid w:val="000573CE"/>
    <w:rsid w:val="00057EDB"/>
    <w:rsid w:val="000605BB"/>
    <w:rsid w:val="0006076E"/>
    <w:rsid w:val="000616D0"/>
    <w:rsid w:val="00062917"/>
    <w:rsid w:val="00070C36"/>
    <w:rsid w:val="00071398"/>
    <w:rsid w:val="00072724"/>
    <w:rsid w:val="00072F6E"/>
    <w:rsid w:val="00073018"/>
    <w:rsid w:val="00073136"/>
    <w:rsid w:val="00080826"/>
    <w:rsid w:val="000816F6"/>
    <w:rsid w:val="00087AD1"/>
    <w:rsid w:val="000926BF"/>
    <w:rsid w:val="00092A85"/>
    <w:rsid w:val="00096FFC"/>
    <w:rsid w:val="000971DB"/>
    <w:rsid w:val="000A0778"/>
    <w:rsid w:val="000A0881"/>
    <w:rsid w:val="000A1890"/>
    <w:rsid w:val="000B1408"/>
    <w:rsid w:val="000B1A0D"/>
    <w:rsid w:val="000B1F38"/>
    <w:rsid w:val="000B5BC5"/>
    <w:rsid w:val="000B6FF7"/>
    <w:rsid w:val="000B72B7"/>
    <w:rsid w:val="000C2C00"/>
    <w:rsid w:val="000C3D00"/>
    <w:rsid w:val="000C42F2"/>
    <w:rsid w:val="000C7A30"/>
    <w:rsid w:val="000D1A8F"/>
    <w:rsid w:val="000D26EA"/>
    <w:rsid w:val="000D5020"/>
    <w:rsid w:val="000E284E"/>
    <w:rsid w:val="000E2B01"/>
    <w:rsid w:val="000E4B5C"/>
    <w:rsid w:val="000E6DE7"/>
    <w:rsid w:val="000F06FE"/>
    <w:rsid w:val="000F2C70"/>
    <w:rsid w:val="000F50D5"/>
    <w:rsid w:val="00103258"/>
    <w:rsid w:val="0010647B"/>
    <w:rsid w:val="0010733C"/>
    <w:rsid w:val="0011351F"/>
    <w:rsid w:val="00113855"/>
    <w:rsid w:val="001144DC"/>
    <w:rsid w:val="0011495B"/>
    <w:rsid w:val="00116822"/>
    <w:rsid w:val="00127219"/>
    <w:rsid w:val="00131BBD"/>
    <w:rsid w:val="00132E51"/>
    <w:rsid w:val="00140849"/>
    <w:rsid w:val="0014319F"/>
    <w:rsid w:val="001454B7"/>
    <w:rsid w:val="00147208"/>
    <w:rsid w:val="00153773"/>
    <w:rsid w:val="001630C0"/>
    <w:rsid w:val="00165EE3"/>
    <w:rsid w:val="00167B8F"/>
    <w:rsid w:val="0017620F"/>
    <w:rsid w:val="001779C8"/>
    <w:rsid w:val="00181C14"/>
    <w:rsid w:val="0018293E"/>
    <w:rsid w:val="0018607A"/>
    <w:rsid w:val="00194352"/>
    <w:rsid w:val="00194BBD"/>
    <w:rsid w:val="001963D3"/>
    <w:rsid w:val="001B160F"/>
    <w:rsid w:val="001B1C65"/>
    <w:rsid w:val="001B26ED"/>
    <w:rsid w:val="001B2AEE"/>
    <w:rsid w:val="001B785C"/>
    <w:rsid w:val="001B7C08"/>
    <w:rsid w:val="001C159F"/>
    <w:rsid w:val="001C276B"/>
    <w:rsid w:val="001C59CA"/>
    <w:rsid w:val="001C5FBE"/>
    <w:rsid w:val="001D09D4"/>
    <w:rsid w:val="001D5CE5"/>
    <w:rsid w:val="001D749D"/>
    <w:rsid w:val="001D754C"/>
    <w:rsid w:val="001E07D4"/>
    <w:rsid w:val="001E6F49"/>
    <w:rsid w:val="001F1032"/>
    <w:rsid w:val="001F14E7"/>
    <w:rsid w:val="001F4CA8"/>
    <w:rsid w:val="001F6A3A"/>
    <w:rsid w:val="00205B31"/>
    <w:rsid w:val="002121EE"/>
    <w:rsid w:val="002134C9"/>
    <w:rsid w:val="00213801"/>
    <w:rsid w:val="0021507B"/>
    <w:rsid w:val="002253AF"/>
    <w:rsid w:val="00225773"/>
    <w:rsid w:val="00245D45"/>
    <w:rsid w:val="00246369"/>
    <w:rsid w:val="002468A4"/>
    <w:rsid w:val="002473C0"/>
    <w:rsid w:val="00247E08"/>
    <w:rsid w:val="00252B41"/>
    <w:rsid w:val="00252C48"/>
    <w:rsid w:val="002530FA"/>
    <w:rsid w:val="00253752"/>
    <w:rsid w:val="00253A82"/>
    <w:rsid w:val="00256232"/>
    <w:rsid w:val="0026037C"/>
    <w:rsid w:val="00261A5F"/>
    <w:rsid w:val="0026303D"/>
    <w:rsid w:val="0026321C"/>
    <w:rsid w:val="00266E0F"/>
    <w:rsid w:val="00267C24"/>
    <w:rsid w:val="00270999"/>
    <w:rsid w:val="0027140A"/>
    <w:rsid w:val="00271D73"/>
    <w:rsid w:val="00273E87"/>
    <w:rsid w:val="00274F27"/>
    <w:rsid w:val="00276E8D"/>
    <w:rsid w:val="002805F2"/>
    <w:rsid w:val="00284378"/>
    <w:rsid w:val="00284AB0"/>
    <w:rsid w:val="00285B13"/>
    <w:rsid w:val="00291935"/>
    <w:rsid w:val="002948FF"/>
    <w:rsid w:val="00294FDA"/>
    <w:rsid w:val="002972B7"/>
    <w:rsid w:val="002A04A9"/>
    <w:rsid w:val="002A274D"/>
    <w:rsid w:val="002A29BB"/>
    <w:rsid w:val="002A323A"/>
    <w:rsid w:val="002A5B21"/>
    <w:rsid w:val="002B162B"/>
    <w:rsid w:val="002B3367"/>
    <w:rsid w:val="002B6E66"/>
    <w:rsid w:val="002B72F3"/>
    <w:rsid w:val="002C0085"/>
    <w:rsid w:val="002C068E"/>
    <w:rsid w:val="002C4EFD"/>
    <w:rsid w:val="002C57AC"/>
    <w:rsid w:val="002D2B50"/>
    <w:rsid w:val="002D31DF"/>
    <w:rsid w:val="002D51E0"/>
    <w:rsid w:val="002D545A"/>
    <w:rsid w:val="002D627F"/>
    <w:rsid w:val="002E770C"/>
    <w:rsid w:val="002E7927"/>
    <w:rsid w:val="00305534"/>
    <w:rsid w:val="00307BFB"/>
    <w:rsid w:val="003105DC"/>
    <w:rsid w:val="003121D9"/>
    <w:rsid w:val="0032399B"/>
    <w:rsid w:val="003256AA"/>
    <w:rsid w:val="003308B8"/>
    <w:rsid w:val="00333C79"/>
    <w:rsid w:val="0033729C"/>
    <w:rsid w:val="0034266A"/>
    <w:rsid w:val="0034417B"/>
    <w:rsid w:val="00351A93"/>
    <w:rsid w:val="0035494F"/>
    <w:rsid w:val="00354D95"/>
    <w:rsid w:val="00356A2B"/>
    <w:rsid w:val="00366F52"/>
    <w:rsid w:val="00373D5E"/>
    <w:rsid w:val="0037598C"/>
    <w:rsid w:val="0037727E"/>
    <w:rsid w:val="00377B4F"/>
    <w:rsid w:val="00383C5F"/>
    <w:rsid w:val="003862B0"/>
    <w:rsid w:val="00396951"/>
    <w:rsid w:val="003A0CE8"/>
    <w:rsid w:val="003A35A7"/>
    <w:rsid w:val="003A52FA"/>
    <w:rsid w:val="003B1A3F"/>
    <w:rsid w:val="003B4100"/>
    <w:rsid w:val="003B54E1"/>
    <w:rsid w:val="003C0E4F"/>
    <w:rsid w:val="003C1827"/>
    <w:rsid w:val="003C55E8"/>
    <w:rsid w:val="003C72A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2669"/>
    <w:rsid w:val="00432C68"/>
    <w:rsid w:val="0043338E"/>
    <w:rsid w:val="00435870"/>
    <w:rsid w:val="00436FDC"/>
    <w:rsid w:val="004413A6"/>
    <w:rsid w:val="004414FD"/>
    <w:rsid w:val="00441778"/>
    <w:rsid w:val="00446818"/>
    <w:rsid w:val="004469E6"/>
    <w:rsid w:val="00447A3E"/>
    <w:rsid w:val="00452F9F"/>
    <w:rsid w:val="0045346B"/>
    <w:rsid w:val="004548EE"/>
    <w:rsid w:val="004574F7"/>
    <w:rsid w:val="00461B15"/>
    <w:rsid w:val="00462395"/>
    <w:rsid w:val="00464184"/>
    <w:rsid w:val="00465039"/>
    <w:rsid w:val="00465364"/>
    <w:rsid w:val="004673BC"/>
    <w:rsid w:val="00473EDE"/>
    <w:rsid w:val="00475C2B"/>
    <w:rsid w:val="0047783C"/>
    <w:rsid w:val="00482475"/>
    <w:rsid w:val="004829D2"/>
    <w:rsid w:val="00482B6A"/>
    <w:rsid w:val="0049019B"/>
    <w:rsid w:val="00491A7F"/>
    <w:rsid w:val="004936B7"/>
    <w:rsid w:val="004943D6"/>
    <w:rsid w:val="00494716"/>
    <w:rsid w:val="0049567D"/>
    <w:rsid w:val="00496D0C"/>
    <w:rsid w:val="004A02FC"/>
    <w:rsid w:val="004A0AFE"/>
    <w:rsid w:val="004A1155"/>
    <w:rsid w:val="004A24B4"/>
    <w:rsid w:val="004A2E0E"/>
    <w:rsid w:val="004A41EF"/>
    <w:rsid w:val="004B2AB6"/>
    <w:rsid w:val="004B2C35"/>
    <w:rsid w:val="004B3124"/>
    <w:rsid w:val="004B5BF1"/>
    <w:rsid w:val="004B74CC"/>
    <w:rsid w:val="004C2BFA"/>
    <w:rsid w:val="004C5430"/>
    <w:rsid w:val="004C718E"/>
    <w:rsid w:val="004C7E0E"/>
    <w:rsid w:val="004D0D1D"/>
    <w:rsid w:val="004D3B6B"/>
    <w:rsid w:val="004D4DCB"/>
    <w:rsid w:val="004D4DFC"/>
    <w:rsid w:val="004D6F79"/>
    <w:rsid w:val="004D7FE6"/>
    <w:rsid w:val="004E3EAD"/>
    <w:rsid w:val="004F4991"/>
    <w:rsid w:val="004F74D5"/>
    <w:rsid w:val="004F7F00"/>
    <w:rsid w:val="005005A8"/>
    <w:rsid w:val="00501EF7"/>
    <w:rsid w:val="00512F54"/>
    <w:rsid w:val="0051420A"/>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99A"/>
    <w:rsid w:val="00552AB1"/>
    <w:rsid w:val="00556671"/>
    <w:rsid w:val="00562784"/>
    <w:rsid w:val="00565B05"/>
    <w:rsid w:val="005737B4"/>
    <w:rsid w:val="005811A6"/>
    <w:rsid w:val="005826C9"/>
    <w:rsid w:val="00583E5A"/>
    <w:rsid w:val="0059377F"/>
    <w:rsid w:val="00597FC3"/>
    <w:rsid w:val="00597FEB"/>
    <w:rsid w:val="005B1AD1"/>
    <w:rsid w:val="005B2BF2"/>
    <w:rsid w:val="005B4D3C"/>
    <w:rsid w:val="005B6997"/>
    <w:rsid w:val="005B6A41"/>
    <w:rsid w:val="005B7179"/>
    <w:rsid w:val="005C16C0"/>
    <w:rsid w:val="005C343A"/>
    <w:rsid w:val="005C43CD"/>
    <w:rsid w:val="005C5E00"/>
    <w:rsid w:val="005C68B4"/>
    <w:rsid w:val="005C7A7D"/>
    <w:rsid w:val="005D45F7"/>
    <w:rsid w:val="005D57A7"/>
    <w:rsid w:val="005E371D"/>
    <w:rsid w:val="005E60AD"/>
    <w:rsid w:val="005F56A1"/>
    <w:rsid w:val="005F5A01"/>
    <w:rsid w:val="005F63E1"/>
    <w:rsid w:val="005F6A59"/>
    <w:rsid w:val="005F7A0E"/>
    <w:rsid w:val="00602616"/>
    <w:rsid w:val="00603228"/>
    <w:rsid w:val="00604966"/>
    <w:rsid w:val="00605959"/>
    <w:rsid w:val="00605B70"/>
    <w:rsid w:val="00606244"/>
    <w:rsid w:val="00607000"/>
    <w:rsid w:val="0061765C"/>
    <w:rsid w:val="006179EA"/>
    <w:rsid w:val="00620347"/>
    <w:rsid w:val="00625953"/>
    <w:rsid w:val="00625A6B"/>
    <w:rsid w:val="006261FF"/>
    <w:rsid w:val="00626534"/>
    <w:rsid w:val="0062799D"/>
    <w:rsid w:val="00631A14"/>
    <w:rsid w:val="00633AC9"/>
    <w:rsid w:val="0063433C"/>
    <w:rsid w:val="00636CCE"/>
    <w:rsid w:val="00636D7B"/>
    <w:rsid w:val="00637EE9"/>
    <w:rsid w:val="0064082B"/>
    <w:rsid w:val="00640AA0"/>
    <w:rsid w:val="00646F50"/>
    <w:rsid w:val="00647B06"/>
    <w:rsid w:val="00652FA5"/>
    <w:rsid w:val="006531B1"/>
    <w:rsid w:val="00655521"/>
    <w:rsid w:val="006555CC"/>
    <w:rsid w:val="006559EE"/>
    <w:rsid w:val="006603BE"/>
    <w:rsid w:val="00661178"/>
    <w:rsid w:val="00661663"/>
    <w:rsid w:val="006619BF"/>
    <w:rsid w:val="00663239"/>
    <w:rsid w:val="00670090"/>
    <w:rsid w:val="00672896"/>
    <w:rsid w:val="00672A8E"/>
    <w:rsid w:val="00674503"/>
    <w:rsid w:val="00674B8D"/>
    <w:rsid w:val="00675D91"/>
    <w:rsid w:val="006828DD"/>
    <w:rsid w:val="00683306"/>
    <w:rsid w:val="00685091"/>
    <w:rsid w:val="0068675B"/>
    <w:rsid w:val="00694B48"/>
    <w:rsid w:val="00695FD4"/>
    <w:rsid w:val="006A337C"/>
    <w:rsid w:val="006A45D6"/>
    <w:rsid w:val="006A4A40"/>
    <w:rsid w:val="006A5FAF"/>
    <w:rsid w:val="006B29C5"/>
    <w:rsid w:val="006C2364"/>
    <w:rsid w:val="006C35E0"/>
    <w:rsid w:val="006C55B5"/>
    <w:rsid w:val="006C6EAB"/>
    <w:rsid w:val="006C798A"/>
    <w:rsid w:val="006D0F0E"/>
    <w:rsid w:val="006D46BB"/>
    <w:rsid w:val="006D5077"/>
    <w:rsid w:val="006D54CF"/>
    <w:rsid w:val="006E02CA"/>
    <w:rsid w:val="006E1140"/>
    <w:rsid w:val="006E11C0"/>
    <w:rsid w:val="006E20CC"/>
    <w:rsid w:val="006E40F2"/>
    <w:rsid w:val="006F00B1"/>
    <w:rsid w:val="006F0EC9"/>
    <w:rsid w:val="006F544E"/>
    <w:rsid w:val="006F5FFF"/>
    <w:rsid w:val="006F73C1"/>
    <w:rsid w:val="00703330"/>
    <w:rsid w:val="00704C59"/>
    <w:rsid w:val="0071232F"/>
    <w:rsid w:val="00712A8E"/>
    <w:rsid w:val="00712DAE"/>
    <w:rsid w:val="00713934"/>
    <w:rsid w:val="00714643"/>
    <w:rsid w:val="00726CDE"/>
    <w:rsid w:val="007311F2"/>
    <w:rsid w:val="00732388"/>
    <w:rsid w:val="00732BB3"/>
    <w:rsid w:val="00735169"/>
    <w:rsid w:val="0074241B"/>
    <w:rsid w:val="00745211"/>
    <w:rsid w:val="00745905"/>
    <w:rsid w:val="007509B0"/>
    <w:rsid w:val="00750A0B"/>
    <w:rsid w:val="00751BA0"/>
    <w:rsid w:val="007544F6"/>
    <w:rsid w:val="00760C11"/>
    <w:rsid w:val="00761FCD"/>
    <w:rsid w:val="00762111"/>
    <w:rsid w:val="00762B32"/>
    <w:rsid w:val="0076558A"/>
    <w:rsid w:val="007663B2"/>
    <w:rsid w:val="00766F27"/>
    <w:rsid w:val="0077538E"/>
    <w:rsid w:val="00777704"/>
    <w:rsid w:val="00777915"/>
    <w:rsid w:val="0078114E"/>
    <w:rsid w:val="00782A06"/>
    <w:rsid w:val="00786023"/>
    <w:rsid w:val="007867F1"/>
    <w:rsid w:val="00786E8E"/>
    <w:rsid w:val="007879E8"/>
    <w:rsid w:val="00793943"/>
    <w:rsid w:val="007946FF"/>
    <w:rsid w:val="00794BCA"/>
    <w:rsid w:val="00797A21"/>
    <w:rsid w:val="007A022B"/>
    <w:rsid w:val="007A0693"/>
    <w:rsid w:val="007A1B25"/>
    <w:rsid w:val="007A5769"/>
    <w:rsid w:val="007B4E2B"/>
    <w:rsid w:val="007B53E0"/>
    <w:rsid w:val="007C1A91"/>
    <w:rsid w:val="007C4AF6"/>
    <w:rsid w:val="007C6085"/>
    <w:rsid w:val="007D25F9"/>
    <w:rsid w:val="007D2A04"/>
    <w:rsid w:val="007D61E0"/>
    <w:rsid w:val="007D61FF"/>
    <w:rsid w:val="007D6F24"/>
    <w:rsid w:val="007E4256"/>
    <w:rsid w:val="007E4EE1"/>
    <w:rsid w:val="007E5016"/>
    <w:rsid w:val="007E554B"/>
    <w:rsid w:val="007E6FF6"/>
    <w:rsid w:val="007F128C"/>
    <w:rsid w:val="007F49E4"/>
    <w:rsid w:val="007F4D2C"/>
    <w:rsid w:val="007F7D82"/>
    <w:rsid w:val="008013DA"/>
    <w:rsid w:val="00803CDF"/>
    <w:rsid w:val="0081056D"/>
    <w:rsid w:val="0081337F"/>
    <w:rsid w:val="008144EA"/>
    <w:rsid w:val="00816C07"/>
    <w:rsid w:val="008273C9"/>
    <w:rsid w:val="00827696"/>
    <w:rsid w:val="00830D5E"/>
    <w:rsid w:val="0083129F"/>
    <w:rsid w:val="00833361"/>
    <w:rsid w:val="008350CB"/>
    <w:rsid w:val="008355FB"/>
    <w:rsid w:val="00836B8A"/>
    <w:rsid w:val="008426BC"/>
    <w:rsid w:val="00843079"/>
    <w:rsid w:val="00845847"/>
    <w:rsid w:val="00845997"/>
    <w:rsid w:val="00846DF0"/>
    <w:rsid w:val="00850A3B"/>
    <w:rsid w:val="0085130D"/>
    <w:rsid w:val="0086001E"/>
    <w:rsid w:val="00862720"/>
    <w:rsid w:val="008675AF"/>
    <w:rsid w:val="00872A01"/>
    <w:rsid w:val="00873A93"/>
    <w:rsid w:val="00873C38"/>
    <w:rsid w:val="00874BFF"/>
    <w:rsid w:val="00874CF4"/>
    <w:rsid w:val="008769A1"/>
    <w:rsid w:val="0088437B"/>
    <w:rsid w:val="0089138A"/>
    <w:rsid w:val="0089166F"/>
    <w:rsid w:val="00894787"/>
    <w:rsid w:val="00895000"/>
    <w:rsid w:val="008A12D9"/>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5010"/>
    <w:rsid w:val="00946E39"/>
    <w:rsid w:val="009520B6"/>
    <w:rsid w:val="00952F1C"/>
    <w:rsid w:val="00954C13"/>
    <w:rsid w:val="00955D34"/>
    <w:rsid w:val="009561E2"/>
    <w:rsid w:val="00962433"/>
    <w:rsid w:val="009655AD"/>
    <w:rsid w:val="00965AE7"/>
    <w:rsid w:val="009741FD"/>
    <w:rsid w:val="00974BFE"/>
    <w:rsid w:val="00977119"/>
    <w:rsid w:val="009801C6"/>
    <w:rsid w:val="0098317F"/>
    <w:rsid w:val="00983F09"/>
    <w:rsid w:val="009A0340"/>
    <w:rsid w:val="009A55AA"/>
    <w:rsid w:val="009A702F"/>
    <w:rsid w:val="009B15B5"/>
    <w:rsid w:val="009C255E"/>
    <w:rsid w:val="009C5C1B"/>
    <w:rsid w:val="009D1C4F"/>
    <w:rsid w:val="009D5A91"/>
    <w:rsid w:val="009E0E57"/>
    <w:rsid w:val="009E49A8"/>
    <w:rsid w:val="009E5273"/>
    <w:rsid w:val="009F0065"/>
    <w:rsid w:val="009F215C"/>
    <w:rsid w:val="009F23CB"/>
    <w:rsid w:val="009F3ACB"/>
    <w:rsid w:val="009F4770"/>
    <w:rsid w:val="009F58CE"/>
    <w:rsid w:val="009F758B"/>
    <w:rsid w:val="009F7D20"/>
    <w:rsid w:val="00A04F7C"/>
    <w:rsid w:val="00A1036A"/>
    <w:rsid w:val="00A15425"/>
    <w:rsid w:val="00A159B3"/>
    <w:rsid w:val="00A16BB1"/>
    <w:rsid w:val="00A17E2E"/>
    <w:rsid w:val="00A352F0"/>
    <w:rsid w:val="00A36981"/>
    <w:rsid w:val="00A37531"/>
    <w:rsid w:val="00A40C3C"/>
    <w:rsid w:val="00A41EE3"/>
    <w:rsid w:val="00A4270D"/>
    <w:rsid w:val="00A4552C"/>
    <w:rsid w:val="00A46B8C"/>
    <w:rsid w:val="00A476D3"/>
    <w:rsid w:val="00A515FB"/>
    <w:rsid w:val="00A53ED8"/>
    <w:rsid w:val="00A56008"/>
    <w:rsid w:val="00A56BF2"/>
    <w:rsid w:val="00A70040"/>
    <w:rsid w:val="00A71667"/>
    <w:rsid w:val="00A749FB"/>
    <w:rsid w:val="00A805B9"/>
    <w:rsid w:val="00A85AAF"/>
    <w:rsid w:val="00A93DEE"/>
    <w:rsid w:val="00A94FB4"/>
    <w:rsid w:val="00A95A78"/>
    <w:rsid w:val="00A978C1"/>
    <w:rsid w:val="00AA0569"/>
    <w:rsid w:val="00AA073E"/>
    <w:rsid w:val="00AA1820"/>
    <w:rsid w:val="00AA49C0"/>
    <w:rsid w:val="00AA6B7D"/>
    <w:rsid w:val="00AA7986"/>
    <w:rsid w:val="00AB23BE"/>
    <w:rsid w:val="00AB26E1"/>
    <w:rsid w:val="00AB5ABB"/>
    <w:rsid w:val="00AB6C52"/>
    <w:rsid w:val="00AC01B9"/>
    <w:rsid w:val="00AC3802"/>
    <w:rsid w:val="00AC3AF9"/>
    <w:rsid w:val="00AC6E8F"/>
    <w:rsid w:val="00AD1997"/>
    <w:rsid w:val="00AE2F3C"/>
    <w:rsid w:val="00AE3552"/>
    <w:rsid w:val="00AE5E11"/>
    <w:rsid w:val="00AE5F60"/>
    <w:rsid w:val="00AE79CA"/>
    <w:rsid w:val="00AE7A5A"/>
    <w:rsid w:val="00AF13FC"/>
    <w:rsid w:val="00AF4509"/>
    <w:rsid w:val="00AF6206"/>
    <w:rsid w:val="00AF7715"/>
    <w:rsid w:val="00B00CC6"/>
    <w:rsid w:val="00B05C88"/>
    <w:rsid w:val="00B0669A"/>
    <w:rsid w:val="00B07AF0"/>
    <w:rsid w:val="00B125BE"/>
    <w:rsid w:val="00B23102"/>
    <w:rsid w:val="00B23EB7"/>
    <w:rsid w:val="00B24257"/>
    <w:rsid w:val="00B26856"/>
    <w:rsid w:val="00B27306"/>
    <w:rsid w:val="00B359C6"/>
    <w:rsid w:val="00B366F8"/>
    <w:rsid w:val="00B40062"/>
    <w:rsid w:val="00B40718"/>
    <w:rsid w:val="00B438E6"/>
    <w:rsid w:val="00B450F2"/>
    <w:rsid w:val="00B533ED"/>
    <w:rsid w:val="00B64413"/>
    <w:rsid w:val="00B64CD4"/>
    <w:rsid w:val="00B7101D"/>
    <w:rsid w:val="00B72388"/>
    <w:rsid w:val="00B73194"/>
    <w:rsid w:val="00B741EC"/>
    <w:rsid w:val="00B74B22"/>
    <w:rsid w:val="00B75E80"/>
    <w:rsid w:val="00B768CF"/>
    <w:rsid w:val="00B76D53"/>
    <w:rsid w:val="00B77634"/>
    <w:rsid w:val="00B8148E"/>
    <w:rsid w:val="00B834FB"/>
    <w:rsid w:val="00B84B6E"/>
    <w:rsid w:val="00B8505C"/>
    <w:rsid w:val="00B875E8"/>
    <w:rsid w:val="00B90144"/>
    <w:rsid w:val="00B9315B"/>
    <w:rsid w:val="00B939BA"/>
    <w:rsid w:val="00B94DCB"/>
    <w:rsid w:val="00BA0B8C"/>
    <w:rsid w:val="00BA3101"/>
    <w:rsid w:val="00BA4D78"/>
    <w:rsid w:val="00BA5A45"/>
    <w:rsid w:val="00BA5DD4"/>
    <w:rsid w:val="00BB2F81"/>
    <w:rsid w:val="00BB57C2"/>
    <w:rsid w:val="00BB5CC1"/>
    <w:rsid w:val="00BB5FC3"/>
    <w:rsid w:val="00BB64B1"/>
    <w:rsid w:val="00BB6E92"/>
    <w:rsid w:val="00BC14D7"/>
    <w:rsid w:val="00BC395C"/>
    <w:rsid w:val="00BC4881"/>
    <w:rsid w:val="00BC6CFC"/>
    <w:rsid w:val="00BC6E7C"/>
    <w:rsid w:val="00BD3B01"/>
    <w:rsid w:val="00BD5D12"/>
    <w:rsid w:val="00BD76CD"/>
    <w:rsid w:val="00BE75A6"/>
    <w:rsid w:val="00BF083E"/>
    <w:rsid w:val="00BF1113"/>
    <w:rsid w:val="00BF407C"/>
    <w:rsid w:val="00BF6B6D"/>
    <w:rsid w:val="00BF6DEF"/>
    <w:rsid w:val="00C02422"/>
    <w:rsid w:val="00C04914"/>
    <w:rsid w:val="00C15112"/>
    <w:rsid w:val="00C16704"/>
    <w:rsid w:val="00C16A10"/>
    <w:rsid w:val="00C20CD5"/>
    <w:rsid w:val="00C231D3"/>
    <w:rsid w:val="00C23710"/>
    <w:rsid w:val="00C2534D"/>
    <w:rsid w:val="00C26C3B"/>
    <w:rsid w:val="00C308A2"/>
    <w:rsid w:val="00C31173"/>
    <w:rsid w:val="00C3119D"/>
    <w:rsid w:val="00C32077"/>
    <w:rsid w:val="00C34B13"/>
    <w:rsid w:val="00C35F7D"/>
    <w:rsid w:val="00C36296"/>
    <w:rsid w:val="00C36E32"/>
    <w:rsid w:val="00C40398"/>
    <w:rsid w:val="00C42379"/>
    <w:rsid w:val="00C42BA1"/>
    <w:rsid w:val="00C42CD6"/>
    <w:rsid w:val="00C467B0"/>
    <w:rsid w:val="00C479D1"/>
    <w:rsid w:val="00C53A03"/>
    <w:rsid w:val="00C6096E"/>
    <w:rsid w:val="00C60DC5"/>
    <w:rsid w:val="00C60F80"/>
    <w:rsid w:val="00C62F52"/>
    <w:rsid w:val="00C645B1"/>
    <w:rsid w:val="00C64C0F"/>
    <w:rsid w:val="00C65956"/>
    <w:rsid w:val="00C65EF9"/>
    <w:rsid w:val="00C66A4A"/>
    <w:rsid w:val="00C66D62"/>
    <w:rsid w:val="00C74E26"/>
    <w:rsid w:val="00C77E82"/>
    <w:rsid w:val="00C83275"/>
    <w:rsid w:val="00C84FE2"/>
    <w:rsid w:val="00C85A29"/>
    <w:rsid w:val="00C86492"/>
    <w:rsid w:val="00C8742A"/>
    <w:rsid w:val="00C91F93"/>
    <w:rsid w:val="00C92657"/>
    <w:rsid w:val="00C954B8"/>
    <w:rsid w:val="00CA1C07"/>
    <w:rsid w:val="00CA33F1"/>
    <w:rsid w:val="00CB3368"/>
    <w:rsid w:val="00CB6AE4"/>
    <w:rsid w:val="00CC2192"/>
    <w:rsid w:val="00CC44B7"/>
    <w:rsid w:val="00CD032B"/>
    <w:rsid w:val="00CD0792"/>
    <w:rsid w:val="00CD12E3"/>
    <w:rsid w:val="00CD3E0B"/>
    <w:rsid w:val="00CD5BE0"/>
    <w:rsid w:val="00CD60EE"/>
    <w:rsid w:val="00CD7F46"/>
    <w:rsid w:val="00CE0501"/>
    <w:rsid w:val="00CE0A27"/>
    <w:rsid w:val="00CE5BBA"/>
    <w:rsid w:val="00CE6DE0"/>
    <w:rsid w:val="00CE7767"/>
    <w:rsid w:val="00CE79AF"/>
    <w:rsid w:val="00CF2CB8"/>
    <w:rsid w:val="00CF3866"/>
    <w:rsid w:val="00CF3FD3"/>
    <w:rsid w:val="00CF62C1"/>
    <w:rsid w:val="00D006C1"/>
    <w:rsid w:val="00D0434D"/>
    <w:rsid w:val="00D07287"/>
    <w:rsid w:val="00D17FFE"/>
    <w:rsid w:val="00D263F1"/>
    <w:rsid w:val="00D275CF"/>
    <w:rsid w:val="00D30130"/>
    <w:rsid w:val="00D313A3"/>
    <w:rsid w:val="00D344E4"/>
    <w:rsid w:val="00D424CE"/>
    <w:rsid w:val="00D42C94"/>
    <w:rsid w:val="00D5212B"/>
    <w:rsid w:val="00D56804"/>
    <w:rsid w:val="00D568BE"/>
    <w:rsid w:val="00D60C32"/>
    <w:rsid w:val="00D622DD"/>
    <w:rsid w:val="00D623A6"/>
    <w:rsid w:val="00D66019"/>
    <w:rsid w:val="00D67B52"/>
    <w:rsid w:val="00D730C1"/>
    <w:rsid w:val="00D75211"/>
    <w:rsid w:val="00D775AF"/>
    <w:rsid w:val="00D80371"/>
    <w:rsid w:val="00D83D28"/>
    <w:rsid w:val="00D87971"/>
    <w:rsid w:val="00D87F2B"/>
    <w:rsid w:val="00D94316"/>
    <w:rsid w:val="00D9752E"/>
    <w:rsid w:val="00D97A9D"/>
    <w:rsid w:val="00DA1501"/>
    <w:rsid w:val="00DA208C"/>
    <w:rsid w:val="00DA4475"/>
    <w:rsid w:val="00DA4A2F"/>
    <w:rsid w:val="00DB41AA"/>
    <w:rsid w:val="00DB5590"/>
    <w:rsid w:val="00DC0AEB"/>
    <w:rsid w:val="00DC1A1F"/>
    <w:rsid w:val="00DC24CB"/>
    <w:rsid w:val="00DC2882"/>
    <w:rsid w:val="00DC4C61"/>
    <w:rsid w:val="00DC6B19"/>
    <w:rsid w:val="00DD0A86"/>
    <w:rsid w:val="00DD14DC"/>
    <w:rsid w:val="00DD47E0"/>
    <w:rsid w:val="00DE0648"/>
    <w:rsid w:val="00DE1AC9"/>
    <w:rsid w:val="00DE3E8D"/>
    <w:rsid w:val="00DE7078"/>
    <w:rsid w:val="00DF26C5"/>
    <w:rsid w:val="00DF59FF"/>
    <w:rsid w:val="00DF6C19"/>
    <w:rsid w:val="00E01ED8"/>
    <w:rsid w:val="00E03157"/>
    <w:rsid w:val="00E064FC"/>
    <w:rsid w:val="00E11B95"/>
    <w:rsid w:val="00E11F7A"/>
    <w:rsid w:val="00E12A02"/>
    <w:rsid w:val="00E130B2"/>
    <w:rsid w:val="00E24D94"/>
    <w:rsid w:val="00E270D3"/>
    <w:rsid w:val="00E34980"/>
    <w:rsid w:val="00E369F8"/>
    <w:rsid w:val="00E36B82"/>
    <w:rsid w:val="00E40B8A"/>
    <w:rsid w:val="00E414C7"/>
    <w:rsid w:val="00E41DF8"/>
    <w:rsid w:val="00E4409C"/>
    <w:rsid w:val="00E54932"/>
    <w:rsid w:val="00E55A71"/>
    <w:rsid w:val="00E55EB5"/>
    <w:rsid w:val="00E5676B"/>
    <w:rsid w:val="00E56A0E"/>
    <w:rsid w:val="00E60C86"/>
    <w:rsid w:val="00E623F9"/>
    <w:rsid w:val="00E63417"/>
    <w:rsid w:val="00E65D97"/>
    <w:rsid w:val="00E730FD"/>
    <w:rsid w:val="00E730FE"/>
    <w:rsid w:val="00E80847"/>
    <w:rsid w:val="00E81353"/>
    <w:rsid w:val="00E819FF"/>
    <w:rsid w:val="00E81FFA"/>
    <w:rsid w:val="00E85AC7"/>
    <w:rsid w:val="00E863AF"/>
    <w:rsid w:val="00E92BB2"/>
    <w:rsid w:val="00E94062"/>
    <w:rsid w:val="00E95717"/>
    <w:rsid w:val="00E95A2B"/>
    <w:rsid w:val="00EA04A3"/>
    <w:rsid w:val="00EA0F69"/>
    <w:rsid w:val="00EA28C3"/>
    <w:rsid w:val="00EA524A"/>
    <w:rsid w:val="00EA5A07"/>
    <w:rsid w:val="00EA73C1"/>
    <w:rsid w:val="00EB54F6"/>
    <w:rsid w:val="00EC0F55"/>
    <w:rsid w:val="00EC134A"/>
    <w:rsid w:val="00EC1B12"/>
    <w:rsid w:val="00EC1B77"/>
    <w:rsid w:val="00EC2A35"/>
    <w:rsid w:val="00EC5DED"/>
    <w:rsid w:val="00ED09BE"/>
    <w:rsid w:val="00ED1534"/>
    <w:rsid w:val="00ED21CA"/>
    <w:rsid w:val="00ED41DB"/>
    <w:rsid w:val="00ED6081"/>
    <w:rsid w:val="00ED6344"/>
    <w:rsid w:val="00ED6D63"/>
    <w:rsid w:val="00EE18CC"/>
    <w:rsid w:val="00EF7114"/>
    <w:rsid w:val="00EF7533"/>
    <w:rsid w:val="00EF7A4E"/>
    <w:rsid w:val="00F0045B"/>
    <w:rsid w:val="00F02AB5"/>
    <w:rsid w:val="00F02BC7"/>
    <w:rsid w:val="00F05BCC"/>
    <w:rsid w:val="00F06C1B"/>
    <w:rsid w:val="00F13251"/>
    <w:rsid w:val="00F143B3"/>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0B04"/>
    <w:rsid w:val="00F53F66"/>
    <w:rsid w:val="00F54E55"/>
    <w:rsid w:val="00F5609C"/>
    <w:rsid w:val="00F66066"/>
    <w:rsid w:val="00F74816"/>
    <w:rsid w:val="00F763E7"/>
    <w:rsid w:val="00F85F85"/>
    <w:rsid w:val="00F87CB0"/>
    <w:rsid w:val="00F92569"/>
    <w:rsid w:val="00F952B0"/>
    <w:rsid w:val="00FA0CB2"/>
    <w:rsid w:val="00FA23FB"/>
    <w:rsid w:val="00FA28A3"/>
    <w:rsid w:val="00FA3352"/>
    <w:rsid w:val="00FA3FD9"/>
    <w:rsid w:val="00FA48C3"/>
    <w:rsid w:val="00FA4934"/>
    <w:rsid w:val="00FA4FE6"/>
    <w:rsid w:val="00FC4EA0"/>
    <w:rsid w:val="00FC6C0B"/>
    <w:rsid w:val="00FC7590"/>
    <w:rsid w:val="00FD0FB1"/>
    <w:rsid w:val="00FD5688"/>
    <w:rsid w:val="00FD6886"/>
    <w:rsid w:val="00FD7555"/>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138461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06154809">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374804">
      <w:bodyDiv w:val="1"/>
      <w:marLeft w:val="0"/>
      <w:marRight w:val="0"/>
      <w:marTop w:val="0"/>
      <w:marBottom w:val="0"/>
      <w:divBdr>
        <w:top w:val="none" w:sz="0" w:space="0" w:color="auto"/>
        <w:left w:val="none" w:sz="0" w:space="0" w:color="auto"/>
        <w:bottom w:val="none" w:sz="0" w:space="0" w:color="auto"/>
        <w:right w:val="none" w:sz="0" w:space="0" w:color="auto"/>
      </w:divBdr>
      <w:divsChild>
        <w:div w:id="1843354328">
          <w:marLeft w:val="0"/>
          <w:marRight w:val="0"/>
          <w:marTop w:val="0"/>
          <w:marBottom w:val="0"/>
          <w:divBdr>
            <w:top w:val="none" w:sz="0" w:space="0" w:color="auto"/>
            <w:left w:val="none" w:sz="0" w:space="0" w:color="auto"/>
            <w:bottom w:val="none" w:sz="0" w:space="0" w:color="auto"/>
            <w:right w:val="none" w:sz="0" w:space="0" w:color="auto"/>
          </w:divBdr>
          <w:divsChild>
            <w:div w:id="1861166679">
              <w:marLeft w:val="0"/>
              <w:marRight w:val="0"/>
              <w:marTop w:val="0"/>
              <w:marBottom w:val="0"/>
              <w:divBdr>
                <w:top w:val="none" w:sz="0" w:space="0" w:color="auto"/>
                <w:left w:val="none" w:sz="0" w:space="0" w:color="auto"/>
                <w:bottom w:val="none" w:sz="0" w:space="0" w:color="auto"/>
                <w:right w:val="none" w:sz="0" w:space="0" w:color="auto"/>
              </w:divBdr>
              <w:divsChild>
                <w:div w:id="1219976071">
                  <w:marLeft w:val="0"/>
                  <w:marRight w:val="0"/>
                  <w:marTop w:val="0"/>
                  <w:marBottom w:val="0"/>
                  <w:divBdr>
                    <w:top w:val="none" w:sz="0" w:space="0" w:color="auto"/>
                    <w:left w:val="none" w:sz="0" w:space="0" w:color="auto"/>
                    <w:bottom w:val="none" w:sz="0" w:space="0" w:color="auto"/>
                    <w:right w:val="none" w:sz="0" w:space="0" w:color="auto"/>
                  </w:divBdr>
                  <w:divsChild>
                    <w:div w:id="181629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3450341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8190003">
      <w:bodyDiv w:val="1"/>
      <w:marLeft w:val="0"/>
      <w:marRight w:val="0"/>
      <w:marTop w:val="0"/>
      <w:marBottom w:val="0"/>
      <w:divBdr>
        <w:top w:val="none" w:sz="0" w:space="0" w:color="auto"/>
        <w:left w:val="none" w:sz="0" w:space="0" w:color="auto"/>
        <w:bottom w:val="none" w:sz="0" w:space="0" w:color="auto"/>
        <w:right w:val="none" w:sz="0" w:space="0" w:color="auto"/>
      </w:divBdr>
    </w:div>
    <w:div w:id="1146314899">
      <w:bodyDiv w:val="1"/>
      <w:marLeft w:val="0"/>
      <w:marRight w:val="0"/>
      <w:marTop w:val="0"/>
      <w:marBottom w:val="0"/>
      <w:divBdr>
        <w:top w:val="none" w:sz="0" w:space="0" w:color="auto"/>
        <w:left w:val="none" w:sz="0" w:space="0" w:color="auto"/>
        <w:bottom w:val="none" w:sz="0" w:space="0" w:color="auto"/>
        <w:right w:val="none" w:sz="0" w:space="0" w:color="auto"/>
      </w:divBdr>
    </w:div>
    <w:div w:id="1164125939">
      <w:bodyDiv w:val="1"/>
      <w:marLeft w:val="0"/>
      <w:marRight w:val="0"/>
      <w:marTop w:val="0"/>
      <w:marBottom w:val="0"/>
      <w:divBdr>
        <w:top w:val="none" w:sz="0" w:space="0" w:color="auto"/>
        <w:left w:val="none" w:sz="0" w:space="0" w:color="auto"/>
        <w:bottom w:val="none" w:sz="0" w:space="0" w:color="auto"/>
        <w:right w:val="none" w:sz="0" w:space="0" w:color="auto"/>
      </w:divBdr>
      <w:divsChild>
        <w:div w:id="89552462">
          <w:marLeft w:val="0"/>
          <w:marRight w:val="0"/>
          <w:marTop w:val="0"/>
          <w:marBottom w:val="0"/>
          <w:divBdr>
            <w:top w:val="none" w:sz="0" w:space="0" w:color="auto"/>
            <w:left w:val="none" w:sz="0" w:space="0" w:color="auto"/>
            <w:bottom w:val="none" w:sz="0" w:space="0" w:color="auto"/>
            <w:right w:val="none" w:sz="0" w:space="0" w:color="auto"/>
          </w:divBdr>
          <w:divsChild>
            <w:div w:id="1795709294">
              <w:marLeft w:val="0"/>
              <w:marRight w:val="0"/>
              <w:marTop w:val="0"/>
              <w:marBottom w:val="0"/>
              <w:divBdr>
                <w:top w:val="none" w:sz="0" w:space="0" w:color="auto"/>
                <w:left w:val="none" w:sz="0" w:space="0" w:color="auto"/>
                <w:bottom w:val="none" w:sz="0" w:space="0" w:color="auto"/>
                <w:right w:val="none" w:sz="0" w:space="0" w:color="auto"/>
              </w:divBdr>
              <w:divsChild>
                <w:div w:id="1324895740">
                  <w:marLeft w:val="0"/>
                  <w:marRight w:val="0"/>
                  <w:marTop w:val="0"/>
                  <w:marBottom w:val="0"/>
                  <w:divBdr>
                    <w:top w:val="none" w:sz="0" w:space="0" w:color="auto"/>
                    <w:left w:val="none" w:sz="0" w:space="0" w:color="auto"/>
                    <w:bottom w:val="none" w:sz="0" w:space="0" w:color="auto"/>
                    <w:right w:val="none" w:sz="0" w:space="0" w:color="auto"/>
                  </w:divBdr>
                  <w:divsChild>
                    <w:div w:id="10704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3297377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41042891">
      <w:bodyDiv w:val="1"/>
      <w:marLeft w:val="0"/>
      <w:marRight w:val="0"/>
      <w:marTop w:val="0"/>
      <w:marBottom w:val="0"/>
      <w:divBdr>
        <w:top w:val="none" w:sz="0" w:space="0" w:color="auto"/>
        <w:left w:val="none" w:sz="0" w:space="0" w:color="auto"/>
        <w:bottom w:val="none" w:sz="0" w:space="0" w:color="auto"/>
        <w:right w:val="none" w:sz="0" w:space="0" w:color="auto"/>
      </w:divBdr>
      <w:divsChild>
        <w:div w:id="448861571">
          <w:marLeft w:val="0"/>
          <w:marRight w:val="0"/>
          <w:marTop w:val="0"/>
          <w:marBottom w:val="0"/>
          <w:divBdr>
            <w:top w:val="none" w:sz="0" w:space="0" w:color="auto"/>
            <w:left w:val="none" w:sz="0" w:space="0" w:color="auto"/>
            <w:bottom w:val="none" w:sz="0" w:space="0" w:color="auto"/>
            <w:right w:val="none" w:sz="0" w:space="0" w:color="auto"/>
          </w:divBdr>
          <w:divsChild>
            <w:div w:id="999502395">
              <w:marLeft w:val="0"/>
              <w:marRight w:val="0"/>
              <w:marTop w:val="0"/>
              <w:marBottom w:val="0"/>
              <w:divBdr>
                <w:top w:val="none" w:sz="0" w:space="0" w:color="auto"/>
                <w:left w:val="none" w:sz="0" w:space="0" w:color="auto"/>
                <w:bottom w:val="none" w:sz="0" w:space="0" w:color="auto"/>
                <w:right w:val="none" w:sz="0" w:space="0" w:color="auto"/>
              </w:divBdr>
              <w:divsChild>
                <w:div w:id="20383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72730446">
      <w:bodyDiv w:val="1"/>
      <w:marLeft w:val="0"/>
      <w:marRight w:val="0"/>
      <w:marTop w:val="0"/>
      <w:marBottom w:val="0"/>
      <w:divBdr>
        <w:top w:val="none" w:sz="0" w:space="0" w:color="auto"/>
        <w:left w:val="none" w:sz="0" w:space="0" w:color="auto"/>
        <w:bottom w:val="none" w:sz="0" w:space="0" w:color="auto"/>
        <w:right w:val="none" w:sz="0" w:space="0" w:color="auto"/>
      </w:divBdr>
      <w:divsChild>
        <w:div w:id="55474021">
          <w:marLeft w:val="0"/>
          <w:marRight w:val="0"/>
          <w:marTop w:val="0"/>
          <w:marBottom w:val="0"/>
          <w:divBdr>
            <w:top w:val="none" w:sz="0" w:space="0" w:color="auto"/>
            <w:left w:val="none" w:sz="0" w:space="0" w:color="auto"/>
            <w:bottom w:val="none" w:sz="0" w:space="0" w:color="auto"/>
            <w:right w:val="none" w:sz="0" w:space="0" w:color="auto"/>
          </w:divBdr>
          <w:divsChild>
            <w:div w:id="435830001">
              <w:marLeft w:val="0"/>
              <w:marRight w:val="0"/>
              <w:marTop w:val="0"/>
              <w:marBottom w:val="0"/>
              <w:divBdr>
                <w:top w:val="none" w:sz="0" w:space="0" w:color="auto"/>
                <w:left w:val="none" w:sz="0" w:space="0" w:color="auto"/>
                <w:bottom w:val="none" w:sz="0" w:space="0" w:color="auto"/>
                <w:right w:val="none" w:sz="0" w:space="0" w:color="auto"/>
              </w:divBdr>
              <w:divsChild>
                <w:div w:id="282349017">
                  <w:marLeft w:val="0"/>
                  <w:marRight w:val="0"/>
                  <w:marTop w:val="0"/>
                  <w:marBottom w:val="0"/>
                  <w:divBdr>
                    <w:top w:val="none" w:sz="0" w:space="0" w:color="auto"/>
                    <w:left w:val="none" w:sz="0" w:space="0" w:color="auto"/>
                    <w:bottom w:val="none" w:sz="0" w:space="0" w:color="auto"/>
                    <w:right w:val="none" w:sz="0" w:space="0" w:color="auto"/>
                  </w:divBdr>
                  <w:divsChild>
                    <w:div w:id="61429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10</Pages>
  <Words>3141</Words>
  <Characters>17908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17</cp:revision>
  <dcterms:created xsi:type="dcterms:W3CDTF">2021-10-27T06:24:00Z</dcterms:created>
  <dcterms:modified xsi:type="dcterms:W3CDTF">2021-11-05T19:40:00Z</dcterms:modified>
</cp:coreProperties>
</file>